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CDAF4" w14:textId="77777777" w:rsidR="00A90040" w:rsidRPr="00A90040" w:rsidRDefault="00A90040" w:rsidP="00A90040">
      <w:pPr>
        <w:autoSpaceDE w:val="0"/>
        <w:autoSpaceDN w:val="0"/>
        <w:adjustRightInd w:val="0"/>
        <w:spacing w:line="240" w:lineRule="atLeast"/>
        <w:jc w:val="center"/>
        <w:rPr>
          <w:rFonts w:ascii="Times New Roman" w:hAnsi="Times New Roman" w:cs="Times New Roman"/>
          <w:b/>
          <w:bCs/>
          <w:i/>
          <w:iCs/>
          <w:color w:val="000000"/>
          <w:sz w:val="28"/>
          <w:szCs w:val="28"/>
        </w:rPr>
      </w:pPr>
      <w:r w:rsidRPr="00A90040">
        <w:rPr>
          <w:rFonts w:ascii="Times New Roman" w:hAnsi="Times New Roman" w:cs="Times New Roman"/>
          <w:b/>
          <w:bCs/>
          <w:i/>
          <w:iCs/>
          <w:color w:val="000000"/>
          <w:sz w:val="28"/>
          <w:szCs w:val="28"/>
        </w:rPr>
        <w:t>“Ley de Administración de Documentos Públicos de Puerto Rico”</w:t>
      </w:r>
    </w:p>
    <w:p w14:paraId="3088803C" w14:textId="77777777" w:rsidR="00A90040" w:rsidRPr="00A90040" w:rsidRDefault="00A90040" w:rsidP="00A90040">
      <w:pPr>
        <w:autoSpaceDE w:val="0"/>
        <w:autoSpaceDN w:val="0"/>
        <w:adjustRightInd w:val="0"/>
        <w:spacing w:line="240" w:lineRule="atLeast"/>
        <w:jc w:val="center"/>
        <w:rPr>
          <w:rFonts w:ascii="Times New Roman" w:hAnsi="Times New Roman" w:cs="Times New Roman"/>
          <w:b/>
          <w:bCs/>
          <w:i/>
          <w:iCs/>
          <w:color w:val="000000"/>
          <w:sz w:val="28"/>
          <w:szCs w:val="28"/>
        </w:rPr>
      </w:pPr>
    </w:p>
    <w:p w14:paraId="7FAC3D1C" w14:textId="77777777" w:rsidR="00A90040" w:rsidRPr="00A90040" w:rsidRDefault="00A90040" w:rsidP="00A90040">
      <w:pPr>
        <w:autoSpaceDE w:val="0"/>
        <w:autoSpaceDN w:val="0"/>
        <w:adjustRightInd w:val="0"/>
        <w:spacing w:line="240" w:lineRule="atLeast"/>
        <w:jc w:val="center"/>
        <w:rPr>
          <w:rFonts w:ascii="Times New Roman" w:hAnsi="Times New Roman" w:cs="Times New Roman"/>
          <w:color w:val="000000"/>
          <w:sz w:val="24"/>
          <w:szCs w:val="24"/>
        </w:rPr>
      </w:pPr>
      <w:r w:rsidRPr="00A90040">
        <w:rPr>
          <w:rFonts w:ascii="Times New Roman" w:hAnsi="Times New Roman" w:cs="Times New Roman"/>
          <w:color w:val="000000"/>
          <w:sz w:val="24"/>
          <w:szCs w:val="24"/>
        </w:rPr>
        <w:t>Ley Núm. 5 de 8 de Diciembre de 1955, según enmendada</w:t>
      </w:r>
    </w:p>
    <w:p w14:paraId="0DB147AC" w14:textId="77777777" w:rsidR="00A90040" w:rsidRPr="00A90040" w:rsidRDefault="00A90040" w:rsidP="00A90040">
      <w:pPr>
        <w:autoSpaceDE w:val="0"/>
        <w:autoSpaceDN w:val="0"/>
        <w:adjustRightInd w:val="0"/>
        <w:spacing w:line="240" w:lineRule="atLeast"/>
        <w:jc w:val="center"/>
        <w:rPr>
          <w:rFonts w:ascii="Times New Roman" w:hAnsi="Times New Roman" w:cs="Times New Roman"/>
          <w:color w:val="000000"/>
          <w:sz w:val="24"/>
          <w:szCs w:val="24"/>
        </w:rPr>
      </w:pPr>
    </w:p>
    <w:p w14:paraId="6517458F" w14:textId="77777777" w:rsidR="00A90040" w:rsidRPr="00DC22B2" w:rsidRDefault="00A90040" w:rsidP="00A90040">
      <w:pPr>
        <w:autoSpaceDE w:val="0"/>
        <w:autoSpaceDN w:val="0"/>
        <w:adjustRightInd w:val="0"/>
        <w:spacing w:line="240" w:lineRule="atLeast"/>
        <w:ind w:left="360"/>
        <w:jc w:val="center"/>
        <w:rPr>
          <w:rFonts w:ascii="Times New Roman" w:hAnsi="Times New Roman" w:cs="Times New Roman"/>
          <w:sz w:val="24"/>
          <w:szCs w:val="24"/>
        </w:rPr>
      </w:pPr>
      <w:r w:rsidRPr="00DC22B2">
        <w:rPr>
          <w:rFonts w:ascii="Times New Roman" w:hAnsi="Times New Roman" w:cs="Times New Roman"/>
          <w:sz w:val="24"/>
          <w:szCs w:val="24"/>
        </w:rPr>
        <w:t>(Contiene enmiendas incorporadas por las siguientes leyes:</w:t>
      </w:r>
    </w:p>
    <w:p w14:paraId="48D46201" w14:textId="77777777" w:rsidR="00A90040" w:rsidRPr="00DC22B2" w:rsidRDefault="00A90040" w:rsidP="00A90040">
      <w:pPr>
        <w:autoSpaceDE w:val="0"/>
        <w:autoSpaceDN w:val="0"/>
        <w:adjustRightInd w:val="0"/>
        <w:spacing w:line="240" w:lineRule="atLeast"/>
        <w:ind w:left="360"/>
        <w:jc w:val="center"/>
        <w:rPr>
          <w:rFonts w:ascii="Times New Roman" w:hAnsi="Times New Roman" w:cs="Times New Roman"/>
          <w:sz w:val="24"/>
          <w:szCs w:val="24"/>
        </w:rPr>
      </w:pPr>
      <w:r w:rsidRPr="00DC22B2">
        <w:rPr>
          <w:rFonts w:ascii="Times New Roman" w:hAnsi="Times New Roman" w:cs="Times New Roman"/>
          <w:sz w:val="24"/>
          <w:szCs w:val="24"/>
        </w:rPr>
        <w:t>Ley Núm. 77 de 13 de Junio de 1960</w:t>
      </w:r>
    </w:p>
    <w:p w14:paraId="16C09F27" w14:textId="27A61551" w:rsidR="00A90040" w:rsidRPr="00DC22B2" w:rsidRDefault="00C92ACF" w:rsidP="00A90040">
      <w:pPr>
        <w:autoSpaceDE w:val="0"/>
        <w:autoSpaceDN w:val="0"/>
        <w:adjustRightInd w:val="0"/>
        <w:spacing w:line="240" w:lineRule="atLeast"/>
        <w:ind w:left="360"/>
        <w:jc w:val="center"/>
        <w:rPr>
          <w:rFonts w:ascii="Times New Roman" w:hAnsi="Times New Roman" w:cs="Times New Roman"/>
          <w:sz w:val="24"/>
          <w:szCs w:val="24"/>
        </w:rPr>
      </w:pPr>
      <w:hyperlink r:id="rId7" w:history="1">
        <w:r w:rsidR="00A90040" w:rsidRPr="00C92ACF">
          <w:rPr>
            <w:rStyle w:val="Hyperlink"/>
            <w:rFonts w:ascii="Times New Roman" w:hAnsi="Times New Roman" w:cs="Times New Roman"/>
            <w:sz w:val="24"/>
            <w:szCs w:val="24"/>
          </w:rPr>
          <w:t xml:space="preserve">Ley Núm. 63 de 4 de </w:t>
        </w:r>
        <w:proofErr w:type="gramStart"/>
        <w:r w:rsidR="00A90040" w:rsidRPr="00C92ACF">
          <w:rPr>
            <w:rStyle w:val="Hyperlink"/>
            <w:rFonts w:ascii="Times New Roman" w:hAnsi="Times New Roman" w:cs="Times New Roman"/>
            <w:sz w:val="24"/>
            <w:szCs w:val="24"/>
          </w:rPr>
          <w:t>Junio</w:t>
        </w:r>
        <w:proofErr w:type="gramEnd"/>
        <w:r w:rsidR="00A90040" w:rsidRPr="00C92ACF">
          <w:rPr>
            <w:rStyle w:val="Hyperlink"/>
            <w:rFonts w:ascii="Times New Roman" w:hAnsi="Times New Roman" w:cs="Times New Roman"/>
            <w:sz w:val="24"/>
            <w:szCs w:val="24"/>
          </w:rPr>
          <w:t xml:space="preserve"> de 1979</w:t>
        </w:r>
      </w:hyperlink>
    </w:p>
    <w:p w14:paraId="76A64606" w14:textId="77777777" w:rsidR="00A90040" w:rsidRPr="00DC22B2" w:rsidRDefault="00A90040" w:rsidP="00A90040">
      <w:pPr>
        <w:autoSpaceDE w:val="0"/>
        <w:autoSpaceDN w:val="0"/>
        <w:adjustRightInd w:val="0"/>
        <w:spacing w:line="240" w:lineRule="atLeast"/>
        <w:ind w:left="360"/>
        <w:jc w:val="center"/>
        <w:rPr>
          <w:rFonts w:ascii="Times New Roman" w:hAnsi="Times New Roman" w:cs="Times New Roman"/>
          <w:sz w:val="24"/>
          <w:szCs w:val="24"/>
        </w:rPr>
      </w:pPr>
      <w:r w:rsidRPr="00DC22B2">
        <w:rPr>
          <w:rFonts w:ascii="Times New Roman" w:hAnsi="Times New Roman" w:cs="Times New Roman"/>
          <w:sz w:val="24"/>
          <w:szCs w:val="24"/>
        </w:rPr>
        <w:t>Ley Núm. 49 de 26 de Agosto de 1992</w:t>
      </w:r>
    </w:p>
    <w:p w14:paraId="63D9507C" w14:textId="77777777" w:rsidR="00A90040" w:rsidRPr="00DC22B2" w:rsidRDefault="00A90040" w:rsidP="00A90040">
      <w:pPr>
        <w:autoSpaceDE w:val="0"/>
        <w:autoSpaceDN w:val="0"/>
        <w:adjustRightInd w:val="0"/>
        <w:spacing w:line="240" w:lineRule="atLeast"/>
        <w:ind w:left="360"/>
        <w:jc w:val="center"/>
        <w:rPr>
          <w:rFonts w:ascii="Times New Roman" w:hAnsi="Times New Roman" w:cs="Times New Roman"/>
          <w:sz w:val="24"/>
          <w:szCs w:val="24"/>
        </w:rPr>
      </w:pPr>
      <w:r w:rsidRPr="00DC22B2">
        <w:rPr>
          <w:rFonts w:ascii="Times New Roman" w:hAnsi="Times New Roman" w:cs="Times New Roman"/>
          <w:sz w:val="24"/>
          <w:szCs w:val="24"/>
        </w:rPr>
        <w:t>Ley Núm. 91 de 10 de Noviembre de 1992</w:t>
      </w:r>
    </w:p>
    <w:p w14:paraId="22F18C13" w14:textId="19FD87BA" w:rsidR="00A90040" w:rsidRPr="00C92ACF" w:rsidRDefault="00C92ACF" w:rsidP="00A90040">
      <w:pPr>
        <w:autoSpaceDE w:val="0"/>
        <w:autoSpaceDN w:val="0"/>
        <w:adjustRightInd w:val="0"/>
        <w:spacing w:line="240" w:lineRule="atLeast"/>
        <w:ind w:left="360"/>
        <w:jc w:val="center"/>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"http://www.bvirtual.ogp.pr.gov/ogp/Bvirtual/leyesreferencia/PDF/2/0012-1995.pdf" </w:instrText>
      </w:r>
      <w:r>
        <w:rPr>
          <w:rFonts w:ascii="Times New Roman" w:hAnsi="Times New Roman" w:cs="Times New Roman"/>
          <w:sz w:val="24"/>
          <w:szCs w:val="24"/>
        </w:rPr>
      </w:r>
      <w:r>
        <w:rPr>
          <w:rFonts w:ascii="Times New Roman" w:hAnsi="Times New Roman" w:cs="Times New Roman"/>
          <w:sz w:val="24"/>
          <w:szCs w:val="24"/>
        </w:rPr>
        <w:fldChar w:fldCharType="separate"/>
      </w:r>
      <w:r w:rsidR="00A90040" w:rsidRPr="00C92ACF">
        <w:rPr>
          <w:rStyle w:val="Hyperlink"/>
          <w:rFonts w:ascii="Times New Roman" w:hAnsi="Times New Roman" w:cs="Times New Roman"/>
          <w:sz w:val="24"/>
          <w:szCs w:val="24"/>
        </w:rPr>
        <w:t xml:space="preserve">Ley Núm. 12 de 19 de </w:t>
      </w:r>
      <w:proofErr w:type="gramStart"/>
      <w:r w:rsidR="00A90040" w:rsidRPr="00C92ACF">
        <w:rPr>
          <w:rStyle w:val="Hyperlink"/>
          <w:rFonts w:ascii="Times New Roman" w:hAnsi="Times New Roman" w:cs="Times New Roman"/>
          <w:sz w:val="24"/>
          <w:szCs w:val="24"/>
        </w:rPr>
        <w:t>Enero</w:t>
      </w:r>
      <w:proofErr w:type="gramEnd"/>
      <w:r w:rsidR="00A90040" w:rsidRPr="00C92ACF">
        <w:rPr>
          <w:rStyle w:val="Hyperlink"/>
          <w:rFonts w:ascii="Times New Roman" w:hAnsi="Times New Roman" w:cs="Times New Roman"/>
          <w:sz w:val="24"/>
          <w:szCs w:val="24"/>
        </w:rPr>
        <w:t xml:space="preserve"> de 1995</w:t>
      </w:r>
    </w:p>
    <w:p w14:paraId="27978561" w14:textId="2EEE2665" w:rsidR="00A90040" w:rsidRPr="00DC22B2" w:rsidRDefault="00C92ACF" w:rsidP="00A90040">
      <w:pPr>
        <w:autoSpaceDE w:val="0"/>
        <w:autoSpaceDN w:val="0"/>
        <w:adjustRightInd w:val="0"/>
        <w:spacing w:line="240" w:lineRule="atLeast"/>
        <w:ind w:left="360"/>
        <w:jc w:val="center"/>
        <w:rPr>
          <w:rFonts w:ascii="Times New Roman" w:hAnsi="Times New Roman" w:cs="Times New Roman"/>
          <w:sz w:val="24"/>
          <w:szCs w:val="24"/>
        </w:rPr>
      </w:pPr>
      <w:r>
        <w:rPr>
          <w:rFonts w:ascii="Times New Roman" w:hAnsi="Times New Roman" w:cs="Times New Roman"/>
          <w:sz w:val="24"/>
          <w:szCs w:val="24"/>
        </w:rPr>
        <w:fldChar w:fldCharType="end"/>
      </w:r>
      <w:hyperlink r:id="rId8" w:history="1">
        <w:r w:rsidR="00A90040" w:rsidRPr="00061236">
          <w:rPr>
            <w:rStyle w:val="Hyperlink"/>
            <w:rFonts w:ascii="Times New Roman" w:hAnsi="Times New Roman" w:cs="Times New Roman"/>
            <w:sz w:val="24"/>
            <w:szCs w:val="24"/>
          </w:rPr>
          <w:t xml:space="preserve">Ley Núm. 188 de 7 de </w:t>
        </w:r>
        <w:proofErr w:type="gramStart"/>
        <w:r w:rsidR="00A90040" w:rsidRPr="00061236">
          <w:rPr>
            <w:rStyle w:val="Hyperlink"/>
            <w:rFonts w:ascii="Times New Roman" w:hAnsi="Times New Roman" w:cs="Times New Roman"/>
            <w:sz w:val="24"/>
            <w:szCs w:val="24"/>
          </w:rPr>
          <w:t>Agosto</w:t>
        </w:r>
        <w:proofErr w:type="gramEnd"/>
        <w:r w:rsidR="00A90040" w:rsidRPr="00061236">
          <w:rPr>
            <w:rStyle w:val="Hyperlink"/>
            <w:rFonts w:ascii="Times New Roman" w:hAnsi="Times New Roman" w:cs="Times New Roman"/>
            <w:sz w:val="24"/>
            <w:szCs w:val="24"/>
          </w:rPr>
          <w:t xml:space="preserve"> de 1998</w:t>
        </w:r>
      </w:hyperlink>
    </w:p>
    <w:p w14:paraId="7AE490DC" w14:textId="062F0ACD" w:rsidR="00A90040" w:rsidRPr="00DC22B2" w:rsidRDefault="00A90040" w:rsidP="00A90040">
      <w:pPr>
        <w:autoSpaceDE w:val="0"/>
        <w:autoSpaceDN w:val="0"/>
        <w:adjustRightInd w:val="0"/>
        <w:spacing w:line="240" w:lineRule="atLeast"/>
        <w:ind w:left="360"/>
        <w:jc w:val="center"/>
        <w:rPr>
          <w:rFonts w:ascii="Times New Roman" w:hAnsi="Times New Roman" w:cs="Times New Roman"/>
          <w:sz w:val="24"/>
          <w:szCs w:val="24"/>
        </w:rPr>
      </w:pPr>
      <w:r w:rsidRPr="00784506">
        <w:rPr>
          <w:rFonts w:ascii="Times New Roman" w:hAnsi="Times New Roman" w:cs="Times New Roman"/>
          <w:sz w:val="24"/>
          <w:szCs w:val="24"/>
        </w:rPr>
        <w:t>Ley Núm. 317</w:t>
      </w:r>
      <w:r w:rsidR="00FE7E49" w:rsidRPr="00784506">
        <w:rPr>
          <w:rFonts w:ascii="Times New Roman" w:hAnsi="Times New Roman" w:cs="Times New Roman"/>
          <w:sz w:val="24"/>
          <w:szCs w:val="24"/>
        </w:rPr>
        <w:t xml:space="preserve"> </w:t>
      </w:r>
      <w:r w:rsidRPr="00784506">
        <w:rPr>
          <w:rFonts w:ascii="Times New Roman" w:hAnsi="Times New Roman" w:cs="Times New Roman"/>
          <w:sz w:val="24"/>
          <w:szCs w:val="24"/>
        </w:rPr>
        <w:t xml:space="preserve">de 18 de </w:t>
      </w:r>
      <w:proofErr w:type="gramStart"/>
      <w:r w:rsidRPr="00784506">
        <w:rPr>
          <w:rFonts w:ascii="Times New Roman" w:hAnsi="Times New Roman" w:cs="Times New Roman"/>
          <w:sz w:val="24"/>
          <w:szCs w:val="24"/>
        </w:rPr>
        <w:t>Octubre</w:t>
      </w:r>
      <w:proofErr w:type="gramEnd"/>
      <w:r w:rsidRPr="00784506">
        <w:rPr>
          <w:rFonts w:ascii="Times New Roman" w:hAnsi="Times New Roman" w:cs="Times New Roman"/>
          <w:sz w:val="24"/>
          <w:szCs w:val="24"/>
        </w:rPr>
        <w:t xml:space="preserve"> de 1999</w:t>
      </w:r>
    </w:p>
    <w:p w14:paraId="2D9631B9" w14:textId="7591C74F" w:rsidR="00A90040" w:rsidRPr="00DC22B2" w:rsidRDefault="00664C99" w:rsidP="00A90040">
      <w:pPr>
        <w:autoSpaceDE w:val="0"/>
        <w:autoSpaceDN w:val="0"/>
        <w:adjustRightInd w:val="0"/>
        <w:spacing w:line="240" w:lineRule="atLeast"/>
        <w:ind w:left="360"/>
        <w:jc w:val="center"/>
        <w:rPr>
          <w:rFonts w:ascii="Times New Roman" w:hAnsi="Times New Roman" w:cs="Times New Roman"/>
          <w:sz w:val="24"/>
          <w:szCs w:val="24"/>
        </w:rPr>
      </w:pPr>
      <w:hyperlink r:id="rId9" w:history="1">
        <w:r w:rsidR="00A90040" w:rsidRPr="00CD3593">
          <w:rPr>
            <w:rStyle w:val="Hyperlink"/>
            <w:rFonts w:ascii="Times New Roman" w:hAnsi="Times New Roman" w:cs="Times New Roman"/>
            <w:sz w:val="24"/>
            <w:szCs w:val="24"/>
          </w:rPr>
          <w:t xml:space="preserve">Ley Núm. 16 de 8 de </w:t>
        </w:r>
        <w:proofErr w:type="gramStart"/>
        <w:r w:rsidR="00784506">
          <w:rPr>
            <w:rStyle w:val="Hyperlink"/>
            <w:rFonts w:ascii="Times New Roman" w:hAnsi="Times New Roman" w:cs="Times New Roman"/>
            <w:sz w:val="24"/>
            <w:szCs w:val="24"/>
          </w:rPr>
          <w:t>E</w:t>
        </w:r>
        <w:r w:rsidR="00A90040" w:rsidRPr="00CD3593">
          <w:rPr>
            <w:rStyle w:val="Hyperlink"/>
            <w:rFonts w:ascii="Times New Roman" w:hAnsi="Times New Roman" w:cs="Times New Roman"/>
            <w:sz w:val="24"/>
            <w:szCs w:val="24"/>
          </w:rPr>
          <w:t>nero</w:t>
        </w:r>
        <w:proofErr w:type="gramEnd"/>
        <w:r w:rsidR="00A90040" w:rsidRPr="00CD3593">
          <w:rPr>
            <w:rStyle w:val="Hyperlink"/>
            <w:rFonts w:ascii="Times New Roman" w:hAnsi="Times New Roman" w:cs="Times New Roman"/>
            <w:sz w:val="24"/>
            <w:szCs w:val="24"/>
          </w:rPr>
          <w:t xml:space="preserve"> de 2004</w:t>
        </w:r>
      </w:hyperlink>
    </w:p>
    <w:p w14:paraId="75FE4BF6" w14:textId="09E45FAF" w:rsidR="00A90040" w:rsidRPr="00DC22B2" w:rsidRDefault="00664C99" w:rsidP="00A90040">
      <w:pPr>
        <w:autoSpaceDE w:val="0"/>
        <w:autoSpaceDN w:val="0"/>
        <w:adjustRightInd w:val="0"/>
        <w:spacing w:line="240" w:lineRule="atLeast"/>
        <w:ind w:left="360"/>
        <w:jc w:val="center"/>
        <w:rPr>
          <w:rFonts w:ascii="Times New Roman" w:hAnsi="Times New Roman" w:cs="Times New Roman"/>
          <w:sz w:val="24"/>
          <w:szCs w:val="24"/>
        </w:rPr>
      </w:pPr>
      <w:hyperlink r:id="rId10" w:history="1">
        <w:r w:rsidR="00A90040" w:rsidRPr="00CD3593">
          <w:rPr>
            <w:rStyle w:val="Hyperlink"/>
            <w:rFonts w:ascii="Times New Roman" w:hAnsi="Times New Roman" w:cs="Times New Roman"/>
            <w:sz w:val="24"/>
            <w:szCs w:val="24"/>
          </w:rPr>
          <w:t xml:space="preserve">Ley Núm. 41 de 30 de </w:t>
        </w:r>
        <w:proofErr w:type="gramStart"/>
        <w:r w:rsidR="00A90040" w:rsidRPr="00CD3593">
          <w:rPr>
            <w:rStyle w:val="Hyperlink"/>
            <w:rFonts w:ascii="Times New Roman" w:hAnsi="Times New Roman" w:cs="Times New Roman"/>
            <w:sz w:val="24"/>
            <w:szCs w:val="24"/>
          </w:rPr>
          <w:t>Marzo</w:t>
        </w:r>
        <w:proofErr w:type="gramEnd"/>
        <w:r w:rsidR="00A90040" w:rsidRPr="00CD3593">
          <w:rPr>
            <w:rStyle w:val="Hyperlink"/>
            <w:rFonts w:ascii="Times New Roman" w:hAnsi="Times New Roman" w:cs="Times New Roman"/>
            <w:sz w:val="24"/>
            <w:szCs w:val="24"/>
          </w:rPr>
          <w:t xml:space="preserve"> de 2011</w:t>
        </w:r>
      </w:hyperlink>
    </w:p>
    <w:p w14:paraId="37B520B1" w14:textId="5A58B312" w:rsidR="00A90040" w:rsidRPr="00DC22B2" w:rsidRDefault="00664C99" w:rsidP="00A90040">
      <w:pPr>
        <w:autoSpaceDE w:val="0"/>
        <w:autoSpaceDN w:val="0"/>
        <w:adjustRightInd w:val="0"/>
        <w:spacing w:line="240" w:lineRule="atLeast"/>
        <w:jc w:val="center"/>
        <w:rPr>
          <w:rFonts w:ascii="Times New Roman" w:hAnsi="Times New Roman" w:cs="Times New Roman"/>
          <w:sz w:val="24"/>
          <w:szCs w:val="24"/>
        </w:rPr>
      </w:pPr>
      <w:hyperlink r:id="rId11" w:history="1">
        <w:r w:rsidR="00A90040" w:rsidRPr="00CD3593">
          <w:rPr>
            <w:rStyle w:val="Hyperlink"/>
            <w:rFonts w:ascii="Times New Roman" w:hAnsi="Times New Roman" w:cs="Times New Roman"/>
            <w:sz w:val="24"/>
            <w:szCs w:val="24"/>
          </w:rPr>
          <w:t xml:space="preserve">Plan de Reorganización Núm. 3 de 21 de </w:t>
        </w:r>
        <w:proofErr w:type="gramStart"/>
        <w:r w:rsidR="00A90040" w:rsidRPr="00CD3593">
          <w:rPr>
            <w:rStyle w:val="Hyperlink"/>
            <w:rFonts w:ascii="Times New Roman" w:hAnsi="Times New Roman" w:cs="Times New Roman"/>
            <w:sz w:val="24"/>
            <w:szCs w:val="24"/>
          </w:rPr>
          <w:t>Noviembre</w:t>
        </w:r>
        <w:proofErr w:type="gramEnd"/>
        <w:r w:rsidR="00A90040" w:rsidRPr="00CD3593">
          <w:rPr>
            <w:rStyle w:val="Hyperlink"/>
            <w:rFonts w:ascii="Times New Roman" w:hAnsi="Times New Roman" w:cs="Times New Roman"/>
            <w:sz w:val="24"/>
            <w:szCs w:val="24"/>
          </w:rPr>
          <w:t xml:space="preserve"> de 2011)</w:t>
        </w:r>
      </w:hyperlink>
    </w:p>
    <w:p w14:paraId="3AB3F7C0" w14:textId="77777777" w:rsidR="00A90040" w:rsidRPr="00A90040" w:rsidRDefault="00A90040" w:rsidP="00A90040">
      <w:pPr>
        <w:autoSpaceDE w:val="0"/>
        <w:autoSpaceDN w:val="0"/>
        <w:adjustRightInd w:val="0"/>
        <w:spacing w:line="240" w:lineRule="atLeast"/>
        <w:ind w:left="360"/>
        <w:jc w:val="center"/>
        <w:rPr>
          <w:rFonts w:ascii="Times New Roman" w:hAnsi="Times New Roman" w:cs="Times New Roman"/>
          <w:color w:val="0000FF"/>
          <w:sz w:val="24"/>
          <w:szCs w:val="24"/>
        </w:rPr>
      </w:pPr>
    </w:p>
    <w:p w14:paraId="2534453D" w14:textId="77777777" w:rsidR="00A90040" w:rsidRPr="00A90040" w:rsidRDefault="00A90040" w:rsidP="00A90040">
      <w:pPr>
        <w:autoSpaceDE w:val="0"/>
        <w:autoSpaceDN w:val="0"/>
        <w:adjustRightInd w:val="0"/>
        <w:spacing w:line="240" w:lineRule="atLeast"/>
        <w:ind w:left="720"/>
        <w:jc w:val="both"/>
        <w:rPr>
          <w:rFonts w:ascii="Times New Roman" w:hAnsi="Times New Roman" w:cs="Times New Roman"/>
          <w:color w:val="0000FF"/>
          <w:sz w:val="24"/>
          <w:szCs w:val="24"/>
        </w:rPr>
      </w:pPr>
    </w:p>
    <w:p w14:paraId="6150E962" w14:textId="77777777" w:rsidR="00A90040" w:rsidRPr="00A90040" w:rsidRDefault="00A90040" w:rsidP="00A90040">
      <w:pPr>
        <w:autoSpaceDE w:val="0"/>
        <w:autoSpaceDN w:val="0"/>
        <w:adjustRightInd w:val="0"/>
        <w:spacing w:line="240" w:lineRule="atLeast"/>
        <w:ind w:left="720"/>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Para establecer un Programa de Administración de Documentos Públicos.</w:t>
      </w:r>
    </w:p>
    <w:p w14:paraId="78164597" w14:textId="77777777" w:rsid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0978AEC4"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75D540E2" w14:textId="77777777" w:rsidR="00A90040" w:rsidRPr="00A90040" w:rsidRDefault="00A90040" w:rsidP="00A90040">
      <w:pPr>
        <w:autoSpaceDE w:val="0"/>
        <w:autoSpaceDN w:val="0"/>
        <w:adjustRightInd w:val="0"/>
        <w:spacing w:line="240" w:lineRule="atLeast"/>
        <w:jc w:val="both"/>
        <w:rPr>
          <w:rFonts w:ascii="Times New Roman" w:hAnsi="Times New Roman" w:cs="Times New Roman"/>
          <w:i/>
          <w:iCs/>
          <w:color w:val="000000"/>
          <w:sz w:val="24"/>
          <w:szCs w:val="24"/>
        </w:rPr>
      </w:pPr>
      <w:r w:rsidRPr="00A90040">
        <w:rPr>
          <w:rFonts w:ascii="Times New Roman" w:hAnsi="Times New Roman" w:cs="Times New Roman"/>
          <w:i/>
          <w:iCs/>
          <w:color w:val="000000"/>
          <w:sz w:val="24"/>
          <w:szCs w:val="24"/>
        </w:rPr>
        <w:t>Decrétase por la Asamblea Legislativa de Puerto Rico:</w:t>
      </w:r>
    </w:p>
    <w:p w14:paraId="11271A56" w14:textId="74982B31" w:rsidR="00A90040" w:rsidRDefault="00A90040" w:rsidP="00A90040">
      <w:pPr>
        <w:autoSpaceDE w:val="0"/>
        <w:autoSpaceDN w:val="0"/>
        <w:adjustRightInd w:val="0"/>
        <w:spacing w:line="240" w:lineRule="atLeast"/>
        <w:jc w:val="both"/>
        <w:rPr>
          <w:rFonts w:ascii="Times New Roman" w:hAnsi="Times New Roman" w:cs="Times New Roman"/>
          <w:i/>
          <w:iCs/>
          <w:color w:val="000000"/>
          <w:sz w:val="24"/>
          <w:szCs w:val="24"/>
        </w:rPr>
      </w:pPr>
    </w:p>
    <w:p w14:paraId="0CBDDCA2" w14:textId="77777777" w:rsidR="00784506" w:rsidRPr="00A90040" w:rsidRDefault="00784506" w:rsidP="00A90040">
      <w:pPr>
        <w:autoSpaceDE w:val="0"/>
        <w:autoSpaceDN w:val="0"/>
        <w:adjustRightInd w:val="0"/>
        <w:spacing w:line="240" w:lineRule="atLeast"/>
        <w:jc w:val="both"/>
        <w:rPr>
          <w:rFonts w:ascii="Times New Roman" w:hAnsi="Times New Roman" w:cs="Times New Roman"/>
          <w:i/>
          <w:iCs/>
          <w:color w:val="000000"/>
          <w:sz w:val="24"/>
          <w:szCs w:val="24"/>
        </w:rPr>
      </w:pPr>
    </w:p>
    <w:p w14:paraId="242A0F04"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b/>
          <w:bCs/>
          <w:color w:val="000000"/>
          <w:sz w:val="24"/>
          <w:szCs w:val="24"/>
        </w:rPr>
        <w:t>Artículo  1. — Propósito.</w:t>
      </w:r>
      <w:r w:rsidRPr="00A90040">
        <w:rPr>
          <w:rFonts w:ascii="Times New Roman" w:hAnsi="Times New Roman" w:cs="Times New Roman"/>
          <w:color w:val="000000"/>
          <w:sz w:val="24"/>
          <w:szCs w:val="24"/>
        </w:rPr>
        <w:t xml:space="preserve"> (3 L.P.R.A § 1001 nota)</w:t>
      </w:r>
    </w:p>
    <w:p w14:paraId="7C8EC1A6"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0BA7FC29"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Los documentos públicos de Puerto Rico están sufriendo actualmente grave deterioro por la acción del tiempo y las malas condiciones que rodean su conservación y archivo.  El estado destina anualmente sumas considerables de dinero para equipo y para espacio adicional donde colocar sus archivos, pero este esfuerzo por sí solo no basta para remedi</w:t>
      </w:r>
      <w:r>
        <w:rPr>
          <w:rFonts w:ascii="Times New Roman" w:hAnsi="Times New Roman" w:cs="Times New Roman"/>
          <w:color w:val="000000"/>
          <w:sz w:val="24"/>
          <w:szCs w:val="24"/>
        </w:rPr>
        <w:t>ar una situación que se torna más y má</w:t>
      </w:r>
      <w:r w:rsidRPr="00A90040">
        <w:rPr>
          <w:rFonts w:ascii="Times New Roman" w:hAnsi="Times New Roman" w:cs="Times New Roman"/>
          <w:color w:val="000000"/>
          <w:sz w:val="24"/>
          <w:szCs w:val="24"/>
        </w:rPr>
        <w:t>s difícil cada día.</w:t>
      </w:r>
    </w:p>
    <w:p w14:paraId="4681784D"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Consciente de la magnitud del problema, y como primer paso para corregir la difícil situación existente, la Decimoséptima Asamblea Legislativa de Puerto Rico aprobó en su Cuarta Legislatura Ordinaria la Ley Núm. 378 de 10 de Mayo de 1952, asignando al Negociado de Presupuesto </w:t>
      </w:r>
      <w:r w:rsidRPr="00A90040">
        <w:rPr>
          <w:rFonts w:ascii="Times New Roman" w:hAnsi="Times New Roman" w:cs="Times New Roman"/>
          <w:i/>
          <w:iCs/>
          <w:color w:val="000000"/>
          <w:sz w:val="20"/>
          <w:szCs w:val="20"/>
        </w:rPr>
        <w:t>[Nota: Actual Oficina de Gerencia y Presupuesto]</w:t>
      </w:r>
      <w:r>
        <w:rPr>
          <w:rFonts w:ascii="Times New Roman" w:hAnsi="Times New Roman" w:cs="Times New Roman"/>
          <w:i/>
          <w:iCs/>
          <w:color w:val="000000"/>
          <w:sz w:val="20"/>
          <w:szCs w:val="20"/>
        </w:rPr>
        <w:t xml:space="preserve"> </w:t>
      </w:r>
      <w:r w:rsidRPr="00A90040">
        <w:rPr>
          <w:rFonts w:ascii="Times New Roman" w:hAnsi="Times New Roman" w:cs="Times New Roman"/>
          <w:color w:val="000000"/>
          <w:sz w:val="24"/>
          <w:szCs w:val="24"/>
        </w:rPr>
        <w:t>la suma de $27,000 para realizar un estudio sobre la conservación y archivo de los documentos y papeles del Gobierno de Puerto Rico.</w:t>
      </w:r>
    </w:p>
    <w:p w14:paraId="6FF0FFC8"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Cumplida  ya la encomienda legislativa, el Negociado de Presupuesto </w:t>
      </w:r>
      <w:r w:rsidRPr="00A90040">
        <w:rPr>
          <w:rFonts w:ascii="Times New Roman" w:hAnsi="Times New Roman" w:cs="Times New Roman"/>
          <w:i/>
          <w:iCs/>
          <w:color w:val="000000"/>
          <w:sz w:val="20"/>
          <w:szCs w:val="20"/>
        </w:rPr>
        <w:t xml:space="preserve">[Nota: Actual Oficina de Gerencia y Presupuesto] </w:t>
      </w:r>
      <w:r w:rsidRPr="00A90040">
        <w:rPr>
          <w:rFonts w:ascii="Times New Roman" w:hAnsi="Times New Roman" w:cs="Times New Roman"/>
          <w:color w:val="000000"/>
          <w:sz w:val="24"/>
          <w:szCs w:val="24"/>
        </w:rPr>
        <w:t>ha recomendado la aprobación de una ley de administración de documentos públicos para establecer un programa sistemático de conservación de documentos, que en consideración a su valor histórico, legal, administrativo o informativo merecen preservarse por mucho más tiempo, y la eliminación de aquellos documentos que no solamente carecen de valor permanente, sino que además han perdido ya toda su utilidad administrativa.</w:t>
      </w:r>
    </w:p>
    <w:p w14:paraId="0B918562"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Se aprueba esta ley para lograr dicho propósito, a la vez que descongestionar miles de gavetas de archivo donde se conservan los documentos inservibles y desalojar miles de pies cúbicos de espacio que representan un gasto innecesario para el estado.</w:t>
      </w:r>
    </w:p>
    <w:p w14:paraId="3E0F3ED1" w14:textId="77777777" w:rsidR="00F91DE6" w:rsidRPr="00A90040" w:rsidRDefault="00F91DE6" w:rsidP="00A90040">
      <w:pPr>
        <w:autoSpaceDE w:val="0"/>
        <w:autoSpaceDN w:val="0"/>
        <w:adjustRightInd w:val="0"/>
        <w:spacing w:line="240" w:lineRule="atLeast"/>
        <w:jc w:val="both"/>
        <w:rPr>
          <w:rFonts w:ascii="Times New Roman" w:hAnsi="Times New Roman" w:cs="Times New Roman"/>
          <w:color w:val="000000"/>
          <w:sz w:val="24"/>
          <w:szCs w:val="24"/>
        </w:rPr>
      </w:pPr>
    </w:p>
    <w:p w14:paraId="45DC2148"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roofErr w:type="gramStart"/>
      <w:r w:rsidRPr="00A90040">
        <w:rPr>
          <w:rFonts w:ascii="Times New Roman" w:hAnsi="Times New Roman" w:cs="Times New Roman"/>
          <w:b/>
          <w:bCs/>
          <w:color w:val="000000"/>
          <w:sz w:val="24"/>
          <w:szCs w:val="24"/>
        </w:rPr>
        <w:lastRenderedPageBreak/>
        <w:t>Artículo  2</w:t>
      </w:r>
      <w:proofErr w:type="gramEnd"/>
      <w:r w:rsidRPr="00A90040">
        <w:rPr>
          <w:rFonts w:ascii="Times New Roman" w:hAnsi="Times New Roman" w:cs="Times New Roman"/>
          <w:b/>
          <w:bCs/>
          <w:color w:val="000000"/>
          <w:sz w:val="24"/>
          <w:szCs w:val="24"/>
        </w:rPr>
        <w:t xml:space="preserve">. — Título. </w:t>
      </w:r>
      <w:r w:rsidRPr="00A90040">
        <w:rPr>
          <w:rFonts w:ascii="Times New Roman" w:hAnsi="Times New Roman" w:cs="Times New Roman"/>
          <w:color w:val="000000"/>
          <w:sz w:val="24"/>
          <w:szCs w:val="24"/>
        </w:rPr>
        <w:t>(3 L.P.R.A § 1001 nota)</w:t>
      </w:r>
    </w:p>
    <w:p w14:paraId="28F593F6"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7039FECF"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Esta ley  se conocerá  como “</w:t>
      </w:r>
      <w:r w:rsidRPr="00A90040">
        <w:rPr>
          <w:rFonts w:ascii="Times New Roman" w:hAnsi="Times New Roman" w:cs="Times New Roman"/>
          <w:color w:val="000000"/>
          <w:sz w:val="24"/>
          <w:szCs w:val="24"/>
        </w:rPr>
        <w:t>Ley de Administración de Documentos Públicos de Puerto Rico</w:t>
      </w:r>
      <w:r>
        <w:rPr>
          <w:rFonts w:ascii="Times New Roman" w:hAnsi="Times New Roman" w:cs="Times New Roman"/>
          <w:color w:val="000000"/>
          <w:sz w:val="24"/>
          <w:szCs w:val="24"/>
        </w:rPr>
        <w:t>”</w:t>
      </w:r>
      <w:r w:rsidRPr="00A90040">
        <w:rPr>
          <w:rFonts w:ascii="Times New Roman" w:hAnsi="Times New Roman" w:cs="Times New Roman"/>
          <w:color w:val="000000"/>
          <w:sz w:val="24"/>
          <w:szCs w:val="24"/>
        </w:rPr>
        <w:t xml:space="preserve">.  </w:t>
      </w:r>
    </w:p>
    <w:p w14:paraId="7BF13F1C"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710F155F"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b/>
          <w:bCs/>
          <w:color w:val="000000"/>
          <w:sz w:val="24"/>
          <w:szCs w:val="24"/>
        </w:rPr>
        <w:t>Artículo  3. — Definiciones.</w:t>
      </w:r>
      <w:r w:rsidRPr="00A90040">
        <w:rPr>
          <w:rFonts w:ascii="Times New Roman" w:hAnsi="Times New Roman" w:cs="Times New Roman"/>
          <w:color w:val="000000"/>
          <w:sz w:val="24"/>
          <w:szCs w:val="24"/>
        </w:rPr>
        <w:t xml:space="preserve"> (3 L.P.R.A § 1001) —</w:t>
      </w:r>
    </w:p>
    <w:p w14:paraId="6AB3D59F" w14:textId="77777777" w:rsidR="00A90040" w:rsidRPr="00193A06" w:rsidRDefault="00A90040" w:rsidP="00A90040">
      <w:pPr>
        <w:autoSpaceDE w:val="0"/>
        <w:autoSpaceDN w:val="0"/>
        <w:adjustRightInd w:val="0"/>
        <w:spacing w:line="240" w:lineRule="atLeast"/>
        <w:jc w:val="both"/>
        <w:rPr>
          <w:rFonts w:ascii="Tms Rmn" w:hAnsi="Tms Rmn"/>
          <w:sz w:val="24"/>
          <w:szCs w:val="24"/>
        </w:rPr>
      </w:pPr>
    </w:p>
    <w:p w14:paraId="10171533"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color w:val="000000"/>
          <w:sz w:val="24"/>
          <w:szCs w:val="24"/>
        </w:rPr>
        <w:tab/>
      </w:r>
      <w:r w:rsidRPr="00A90040">
        <w:rPr>
          <w:rFonts w:ascii="Times New Roman" w:hAnsi="Times New Roman" w:cs="Times New Roman"/>
          <w:color w:val="000000"/>
          <w:sz w:val="24"/>
          <w:szCs w:val="24"/>
        </w:rPr>
        <w:t xml:space="preserve">A los fines de esta ley, los siguientes términos tendrán el significado que a continuación se expresa:  </w:t>
      </w:r>
    </w:p>
    <w:p w14:paraId="6094F03C"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(a)</w:t>
      </w:r>
      <w:r w:rsidRPr="00A90040">
        <w:rPr>
          <w:rFonts w:ascii="Times New Roman" w:hAnsi="Times New Roman" w:cs="Times New Roman"/>
          <w:color w:val="000000"/>
          <w:sz w:val="24"/>
          <w:szCs w:val="24"/>
        </w:rPr>
        <w:t xml:space="preserve"> </w:t>
      </w:r>
      <w:r w:rsidRPr="00A90040">
        <w:rPr>
          <w:rFonts w:ascii="Times New Roman" w:hAnsi="Times New Roman" w:cs="Times New Roman"/>
          <w:b/>
          <w:bCs/>
          <w:color w:val="000000"/>
          <w:sz w:val="24"/>
          <w:szCs w:val="24"/>
        </w:rPr>
        <w:t>Documento</w:t>
      </w:r>
      <w:r w:rsidRPr="00A90040">
        <w:rPr>
          <w:rFonts w:ascii="Times New Roman" w:hAnsi="Times New Roman" w:cs="Times New Roman"/>
          <w:i/>
          <w:iCs/>
          <w:color w:val="000000"/>
          <w:sz w:val="24"/>
          <w:szCs w:val="24"/>
        </w:rPr>
        <w:t>.</w:t>
      </w:r>
      <w:r w:rsidRPr="00A90040">
        <w:rPr>
          <w:rFonts w:ascii="Times New Roman" w:hAnsi="Times New Roman" w:cs="Times New Roman"/>
          <w:color w:val="000000"/>
          <w:sz w:val="24"/>
          <w:szCs w:val="24"/>
        </w:rPr>
        <w:t xml:space="preserve"> — Es la palabra que comprenderá todo papel, libro, folleto, fotografía, película, microforma, cinta magnetofónica, mapa, dibujo, plano, cinta magnética, disco, vídeo cinta o cualquier otro material leído por máquina y cualquier otro material informativo sin importar su forma o características físicas. Incluye también los generados de forma electrónica, aunque nunca sean impresos en papel u otro medio distinto al creado originalmente. El material bibliográfico, o de museo, adquirido para propósitos de exposición, consulta u otros relacionados y las publicaciones no están incluidos en la definición de la palabra documento.  </w:t>
      </w:r>
    </w:p>
    <w:p w14:paraId="4CD11C2A"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(b)</w:t>
      </w:r>
      <w:r w:rsidRPr="00A90040">
        <w:rPr>
          <w:rFonts w:ascii="Times New Roman" w:hAnsi="Times New Roman" w:cs="Times New Roman"/>
          <w:color w:val="000000"/>
          <w:sz w:val="24"/>
          <w:szCs w:val="24"/>
        </w:rPr>
        <w:t xml:space="preserve"> </w:t>
      </w:r>
      <w:r w:rsidRPr="00A90040">
        <w:rPr>
          <w:rFonts w:ascii="Times New Roman" w:hAnsi="Times New Roman" w:cs="Times New Roman"/>
          <w:b/>
          <w:bCs/>
          <w:color w:val="000000"/>
          <w:sz w:val="24"/>
          <w:szCs w:val="24"/>
        </w:rPr>
        <w:t>Documento Público</w:t>
      </w:r>
      <w:r w:rsidRPr="00A90040">
        <w:rPr>
          <w:rFonts w:ascii="Times New Roman" w:hAnsi="Times New Roman" w:cs="Times New Roman"/>
          <w:color w:val="000000"/>
          <w:sz w:val="24"/>
          <w:szCs w:val="24"/>
        </w:rPr>
        <w:t>. — Es todo documento que se origine, conserve o reciba en cualquier dependencia del Estado Libre Asociado de Puerto Rico de acuerdo con la ley o en relación con el manejo de los asuntos públicos y que de conformidad con lo dispuesto en el Artículo 4 de esta ley (3 L.P.R.A. § 1002) se haga conservar que se requiera conservar permanentemente o temporalmente como prueba de las transacciones o por su valor legal. Incluye aquellos producidos de forma electrónica que cumplan con los requisitos establecidos por las leyes y reglamentos.</w:t>
      </w:r>
    </w:p>
    <w:p w14:paraId="0D326674"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(c)</w:t>
      </w:r>
      <w:r w:rsidRPr="00A90040">
        <w:rPr>
          <w:rFonts w:ascii="Times New Roman" w:hAnsi="Times New Roman" w:cs="Times New Roman"/>
          <w:color w:val="000000"/>
          <w:sz w:val="24"/>
          <w:szCs w:val="24"/>
        </w:rPr>
        <w:t xml:space="preserve"> </w:t>
      </w:r>
      <w:r w:rsidRPr="00A90040">
        <w:rPr>
          <w:rFonts w:ascii="Times New Roman" w:hAnsi="Times New Roman" w:cs="Times New Roman"/>
          <w:b/>
          <w:bCs/>
          <w:color w:val="000000"/>
          <w:sz w:val="24"/>
          <w:szCs w:val="24"/>
        </w:rPr>
        <w:t>Documento privado</w:t>
      </w:r>
      <w:r w:rsidRPr="00A90040">
        <w:rPr>
          <w:rFonts w:ascii="Times New Roman" w:hAnsi="Times New Roman" w:cs="Times New Roman"/>
          <w:color w:val="000000"/>
          <w:sz w:val="24"/>
          <w:szCs w:val="24"/>
        </w:rPr>
        <w:t xml:space="preserve">. — Todo aquel que no se haya incluido en la anterior definición.  </w:t>
      </w:r>
    </w:p>
    <w:p w14:paraId="619138E5"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(d)</w:t>
      </w:r>
      <w:r w:rsidRPr="00A90040">
        <w:rPr>
          <w:rFonts w:ascii="Times New Roman" w:hAnsi="Times New Roman" w:cs="Times New Roman"/>
          <w:color w:val="000000"/>
          <w:sz w:val="24"/>
          <w:szCs w:val="24"/>
        </w:rPr>
        <w:t xml:space="preserve"> </w:t>
      </w:r>
      <w:r w:rsidRPr="00A90040">
        <w:rPr>
          <w:rFonts w:ascii="Times New Roman" w:hAnsi="Times New Roman" w:cs="Times New Roman"/>
          <w:b/>
          <w:bCs/>
          <w:color w:val="000000"/>
          <w:sz w:val="24"/>
          <w:szCs w:val="24"/>
        </w:rPr>
        <w:t>Archivo</w:t>
      </w:r>
      <w:r w:rsidRPr="00A90040">
        <w:rPr>
          <w:rFonts w:ascii="Times New Roman" w:hAnsi="Times New Roman" w:cs="Times New Roman"/>
          <w:color w:val="000000"/>
          <w:sz w:val="24"/>
          <w:szCs w:val="24"/>
        </w:rPr>
        <w:t xml:space="preserve">. — Significa el Archivo General de Puerto Rico.  </w:t>
      </w:r>
    </w:p>
    <w:p w14:paraId="1B409158"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 xml:space="preserve">(e) </w:t>
      </w:r>
      <w:r w:rsidRPr="00193A06">
        <w:rPr>
          <w:rFonts w:ascii="Times New Roman" w:hAnsi="Times New Roman" w:cs="Times New Roman"/>
          <w:b/>
          <w:bCs/>
          <w:color w:val="000000"/>
          <w:sz w:val="24"/>
          <w:szCs w:val="24"/>
        </w:rPr>
        <w:t>Archivero</w:t>
      </w:r>
      <w:r w:rsidRPr="00A90040">
        <w:rPr>
          <w:rFonts w:ascii="Times New Roman" w:hAnsi="Times New Roman" w:cs="Times New Roman"/>
          <w:color w:val="000000"/>
          <w:sz w:val="24"/>
          <w:szCs w:val="24"/>
        </w:rPr>
        <w:t xml:space="preserve">. — Se refiere al Archivero General de Puerto Rico.  </w:t>
      </w:r>
    </w:p>
    <w:p w14:paraId="1714A2E1"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(f)</w:t>
      </w:r>
      <w:r w:rsidRPr="00A90040">
        <w:rPr>
          <w:rFonts w:ascii="Times New Roman" w:hAnsi="Times New Roman" w:cs="Times New Roman"/>
          <w:color w:val="000000"/>
          <w:sz w:val="24"/>
          <w:szCs w:val="24"/>
        </w:rPr>
        <w:t xml:space="preserve"> </w:t>
      </w:r>
      <w:r w:rsidRPr="00A90040">
        <w:rPr>
          <w:rFonts w:ascii="Times New Roman" w:hAnsi="Times New Roman" w:cs="Times New Roman"/>
          <w:b/>
          <w:bCs/>
          <w:color w:val="000000"/>
          <w:sz w:val="24"/>
          <w:szCs w:val="24"/>
        </w:rPr>
        <w:t>Estado</w:t>
      </w:r>
      <w:r w:rsidRPr="00A90040">
        <w:rPr>
          <w:rFonts w:ascii="Times New Roman" w:hAnsi="Times New Roman" w:cs="Times New Roman"/>
          <w:color w:val="000000"/>
          <w:sz w:val="24"/>
          <w:szCs w:val="24"/>
        </w:rPr>
        <w:t xml:space="preserve">. — Significa el Estado Libre Asociado de Puerto Rico, incluyendo sus municipios.  </w:t>
      </w:r>
    </w:p>
    <w:p w14:paraId="0DB95746"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(g)</w:t>
      </w:r>
      <w:r w:rsidRPr="00A90040">
        <w:rPr>
          <w:rFonts w:ascii="Times New Roman" w:hAnsi="Times New Roman" w:cs="Times New Roman"/>
          <w:color w:val="000000"/>
          <w:sz w:val="24"/>
          <w:szCs w:val="24"/>
        </w:rPr>
        <w:t xml:space="preserve"> </w:t>
      </w:r>
      <w:r w:rsidRPr="00A90040">
        <w:rPr>
          <w:rFonts w:ascii="Times New Roman" w:hAnsi="Times New Roman" w:cs="Times New Roman"/>
          <w:b/>
          <w:bCs/>
          <w:color w:val="000000"/>
          <w:sz w:val="24"/>
          <w:szCs w:val="24"/>
        </w:rPr>
        <w:t>Dependencia</w:t>
      </w:r>
      <w:r w:rsidRPr="00A90040">
        <w:rPr>
          <w:rFonts w:ascii="Times New Roman" w:hAnsi="Times New Roman" w:cs="Times New Roman"/>
          <w:i/>
          <w:iCs/>
          <w:color w:val="000000"/>
          <w:sz w:val="24"/>
          <w:szCs w:val="24"/>
        </w:rPr>
        <w:t>.</w:t>
      </w:r>
      <w:r w:rsidRPr="00A90040">
        <w:rPr>
          <w:rFonts w:ascii="Times New Roman" w:hAnsi="Times New Roman" w:cs="Times New Roman"/>
          <w:color w:val="000000"/>
          <w:sz w:val="24"/>
          <w:szCs w:val="24"/>
        </w:rPr>
        <w:t xml:space="preserve"> — Incluye todo departamento, agencia o entidad corporativa, junta, comisión, cuerpo, negociado, oficina y todo otro organismo gubernamental de las tres Ramas del Gobierno del Estado y los municipios.  </w:t>
      </w:r>
    </w:p>
    <w:p w14:paraId="1A55E17D"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 xml:space="preserve">(h) </w:t>
      </w:r>
      <w:r w:rsidRPr="00193A06">
        <w:rPr>
          <w:rFonts w:ascii="Times New Roman" w:hAnsi="Times New Roman" w:cs="Times New Roman"/>
          <w:b/>
          <w:bCs/>
          <w:color w:val="000000"/>
          <w:sz w:val="24"/>
          <w:szCs w:val="24"/>
        </w:rPr>
        <w:t>Entidad</w:t>
      </w:r>
      <w:r w:rsidRPr="00A90040">
        <w:rPr>
          <w:rFonts w:ascii="Times New Roman" w:hAnsi="Times New Roman" w:cs="Times New Roman"/>
          <w:b/>
          <w:bCs/>
          <w:color w:val="000000"/>
          <w:sz w:val="24"/>
          <w:szCs w:val="24"/>
        </w:rPr>
        <w:t xml:space="preserve"> educativa o cultural</w:t>
      </w:r>
      <w:r w:rsidRPr="00A90040">
        <w:rPr>
          <w:rFonts w:ascii="Times New Roman" w:hAnsi="Times New Roman" w:cs="Times New Roman"/>
          <w:color w:val="000000"/>
          <w:sz w:val="24"/>
          <w:szCs w:val="24"/>
        </w:rPr>
        <w:t xml:space="preserve">. — Incluye, sin que se entienda como una limitación, una universidad, biblioteca, fundación, instituto, fideicomiso, asociación, sociedad o corporación sin fines lucrativos dedicada a la enseñanza, estudio o fomento de la cultura, las artes y las ciencias.  </w:t>
      </w:r>
    </w:p>
    <w:p w14:paraId="6BB82FB4"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(i)</w:t>
      </w:r>
      <w:r w:rsidRPr="00A90040">
        <w:rPr>
          <w:rFonts w:ascii="Times New Roman" w:hAnsi="Times New Roman" w:cs="Times New Roman"/>
          <w:b/>
          <w:bCs/>
          <w:i/>
          <w:iCs/>
          <w:color w:val="000000"/>
          <w:sz w:val="24"/>
          <w:szCs w:val="24"/>
        </w:rPr>
        <w:t xml:space="preserve"> </w:t>
      </w:r>
      <w:r w:rsidRPr="009A77E6">
        <w:rPr>
          <w:rFonts w:ascii="Times New Roman" w:hAnsi="Times New Roman" w:cs="Times New Roman"/>
          <w:b/>
          <w:bCs/>
          <w:iCs/>
          <w:color w:val="000000"/>
          <w:sz w:val="24"/>
          <w:szCs w:val="24"/>
        </w:rPr>
        <w:t>Comisión</w:t>
      </w:r>
      <w:r w:rsidRPr="00A90040">
        <w:rPr>
          <w:rFonts w:ascii="Times New Roman" w:hAnsi="Times New Roman" w:cs="Times New Roman"/>
          <w:color w:val="000000"/>
          <w:sz w:val="24"/>
          <w:szCs w:val="24"/>
        </w:rPr>
        <w:t xml:space="preserve">.  —Se refiere a la Comisión Asesora del Archivo General.  </w:t>
      </w:r>
    </w:p>
    <w:p w14:paraId="140B0E8B"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(j)</w:t>
      </w:r>
      <w:r w:rsidRPr="00A90040">
        <w:rPr>
          <w:rFonts w:ascii="Times New Roman" w:hAnsi="Times New Roman" w:cs="Times New Roman"/>
          <w:color w:val="000000"/>
          <w:sz w:val="24"/>
          <w:szCs w:val="24"/>
        </w:rPr>
        <w:t xml:space="preserve"> </w:t>
      </w:r>
      <w:r w:rsidRPr="00A90040">
        <w:rPr>
          <w:rFonts w:ascii="Times New Roman" w:hAnsi="Times New Roman" w:cs="Times New Roman"/>
          <w:b/>
          <w:bCs/>
          <w:color w:val="000000"/>
          <w:sz w:val="24"/>
          <w:szCs w:val="24"/>
        </w:rPr>
        <w:t>Administrador del Programa</w:t>
      </w:r>
      <w:r w:rsidRPr="00A90040">
        <w:rPr>
          <w:rFonts w:ascii="Times New Roman" w:hAnsi="Times New Roman" w:cs="Times New Roman"/>
          <w:color w:val="000000"/>
          <w:sz w:val="24"/>
          <w:szCs w:val="24"/>
        </w:rPr>
        <w:t xml:space="preserve">. — Aquel funcionario designado por esta ley a administrar y reglamentar en su jurisdicción el Programa de Administración de Documentos Públicos y facultado a extender nombramientos especiales de Administrador de Documentos previa consulta con y recomendación de los jefes de dependencias.  </w:t>
      </w:r>
    </w:p>
    <w:p w14:paraId="0739B19B"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(k)</w:t>
      </w:r>
      <w:r w:rsidRPr="00A90040">
        <w:rPr>
          <w:rFonts w:ascii="Times New Roman" w:hAnsi="Times New Roman" w:cs="Times New Roman"/>
          <w:color w:val="000000"/>
          <w:sz w:val="24"/>
          <w:szCs w:val="24"/>
        </w:rPr>
        <w:t xml:space="preserve"> </w:t>
      </w:r>
      <w:r w:rsidRPr="00A90040">
        <w:rPr>
          <w:rFonts w:ascii="Times New Roman" w:hAnsi="Times New Roman" w:cs="Times New Roman"/>
          <w:b/>
          <w:bCs/>
          <w:color w:val="000000"/>
          <w:sz w:val="24"/>
          <w:szCs w:val="24"/>
        </w:rPr>
        <w:t>Administrador de Documentos</w:t>
      </w:r>
      <w:r w:rsidRPr="00A90040">
        <w:rPr>
          <w:rFonts w:ascii="Times New Roman" w:hAnsi="Times New Roman" w:cs="Times New Roman"/>
          <w:i/>
          <w:iCs/>
          <w:color w:val="000000"/>
          <w:sz w:val="24"/>
          <w:szCs w:val="24"/>
        </w:rPr>
        <w:t>.</w:t>
      </w:r>
      <w:r w:rsidRPr="00A90040">
        <w:rPr>
          <w:rFonts w:ascii="Times New Roman" w:hAnsi="Times New Roman" w:cs="Times New Roman"/>
          <w:color w:val="000000"/>
          <w:sz w:val="24"/>
          <w:szCs w:val="24"/>
        </w:rPr>
        <w:t xml:space="preserve"> — Empleado responsable de administrar el Programa de Administración de Documentos en su respectiva dependencia.  </w:t>
      </w:r>
    </w:p>
    <w:p w14:paraId="4B5F493F"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(l)</w:t>
      </w:r>
      <w:r w:rsidRPr="00A90040">
        <w:rPr>
          <w:rFonts w:ascii="Times New Roman" w:hAnsi="Times New Roman" w:cs="Times New Roman"/>
          <w:color w:val="000000"/>
          <w:sz w:val="24"/>
          <w:szCs w:val="24"/>
        </w:rPr>
        <w:t xml:space="preserve"> </w:t>
      </w:r>
      <w:r w:rsidRPr="00A90040">
        <w:rPr>
          <w:rFonts w:ascii="Times New Roman" w:hAnsi="Times New Roman" w:cs="Times New Roman"/>
          <w:b/>
          <w:bCs/>
          <w:color w:val="000000"/>
          <w:sz w:val="24"/>
          <w:szCs w:val="24"/>
        </w:rPr>
        <w:t>Administración de Documentos</w:t>
      </w:r>
      <w:r w:rsidRPr="00A90040">
        <w:rPr>
          <w:rFonts w:ascii="Times New Roman" w:hAnsi="Times New Roman" w:cs="Times New Roman"/>
          <w:color w:val="000000"/>
          <w:sz w:val="24"/>
          <w:szCs w:val="24"/>
        </w:rPr>
        <w:t xml:space="preserve">. — Es la planificación, control, dirección, organización, capacitación, promoción y otras actividades gerenciales relacionadas con la creación, uso y conservación, así como la disposición de documentos.  </w:t>
      </w:r>
    </w:p>
    <w:p w14:paraId="2189C9BC"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3E0CEE97"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b/>
          <w:bCs/>
          <w:color w:val="000000"/>
          <w:sz w:val="24"/>
          <w:szCs w:val="24"/>
        </w:rPr>
        <w:lastRenderedPageBreak/>
        <w:t>Artículo  4. — Administración del Programa de Administración de Documentos Públicos en las Tres Ramas del Gobierno y la Oficina del Contralor.</w:t>
      </w:r>
      <w:r w:rsidRPr="00A90040">
        <w:rPr>
          <w:rFonts w:ascii="Times New Roman" w:hAnsi="Times New Roman" w:cs="Times New Roman"/>
          <w:color w:val="000000"/>
          <w:sz w:val="24"/>
          <w:szCs w:val="24"/>
        </w:rPr>
        <w:t xml:space="preserve"> (3 L.P.R.A § 1002)</w:t>
      </w:r>
    </w:p>
    <w:p w14:paraId="1129E0AA"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0E9C8A04" w14:textId="77777777" w:rsidR="00A90040" w:rsidRPr="00A90040" w:rsidRDefault="00A90040" w:rsidP="00A90040">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(a)</w:t>
      </w:r>
      <w:r w:rsidRPr="00A90040">
        <w:rPr>
          <w:rFonts w:ascii="Times New Roman" w:hAnsi="Times New Roman" w:cs="Times New Roman"/>
          <w:color w:val="000000"/>
          <w:sz w:val="24"/>
          <w:szCs w:val="24"/>
        </w:rPr>
        <w:t xml:space="preserve"> Se faculta al Director Ejecutivo del Instituto de Cultura Puertorriqueña o a su representante autorizado en la Rama Ejecutiva; las corporaciones públicas y los municipios; al Juez Presidente del Tribunal Supremo o su representante autorizado en la Rama Judicial; al Presidente del Senado o su representante autorizado; al Presidente de la Cámara o su representante autorizado; al Contralor o su representante autorizado para administrar en las dependencias bajo sus jurisdicciones el Programa de Administración de Documentos Públicos que se establece por virtud de esta ley, sujeto a lo que se dispone más adelante. Disponiéndose, que los Presidentes de ambas cámaras de la Asamblea Legislativa, o sus representantes autorizados, deberán remitir el original de las grabaciones de las sesiones legislativas y vistas públicas, fotografías y vídeos así como cualquier otro documento análogo relativo al proceso de medidas legislativas, luego de transcurridos diez años del cierre de la Asamblea Legislativa que los haya producido, para su conservación permanente en el Archivo General. Cada Cámara de la Asamblea Legislativa regulará, mediante reglamento escrito, todo lo relativo al ordenado traspaso de dichos documentos al Archivo General.</w:t>
      </w:r>
    </w:p>
    <w:p w14:paraId="26676E08"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(b)</w:t>
      </w:r>
      <w:r w:rsidRPr="00A90040">
        <w:rPr>
          <w:rFonts w:ascii="Times New Roman" w:hAnsi="Times New Roman" w:cs="Times New Roman"/>
          <w:color w:val="000000"/>
          <w:sz w:val="24"/>
          <w:szCs w:val="24"/>
        </w:rPr>
        <w:t xml:space="preserve">  Excepto por lo dispuesto más adelante en cuanto a la reglamentación sobre el período de conservación de documentos de naturaleza fiscal o necesarios para el examen y comprobación de cuentas y operaciones fiscales, cada uno de los Administradores de Programas deberá redactar para las dependencias bajo su jurisdicción, un reglamento que gobernará la administración del Programa de Administración de Documentos Públicos en el cual se consignarán las disposiciones contenidas en este Artículo, el cual al ser promulgado tendrá fuerza de ley. Quedan por la presente facultados los Administradores de Programas a reglamentar para:  </w:t>
      </w:r>
    </w:p>
    <w:p w14:paraId="68F4F3AF"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(1)</w:t>
      </w:r>
      <w:r w:rsidRPr="00A90040">
        <w:rPr>
          <w:rFonts w:ascii="Times New Roman" w:hAnsi="Times New Roman" w:cs="Times New Roman"/>
          <w:color w:val="000000"/>
          <w:sz w:val="24"/>
          <w:szCs w:val="24"/>
        </w:rPr>
        <w:t xml:space="preserve"> Publicar los términos especializados en cada dependencia de cada Programa y el alcance de éstos, según definidos por los jefes de dependencia bajo su jurisdicción;  </w:t>
      </w:r>
    </w:p>
    <w:p w14:paraId="1835650E"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(2)</w:t>
      </w:r>
      <w:r w:rsidRPr="00A90040">
        <w:rPr>
          <w:rFonts w:ascii="Times New Roman" w:hAnsi="Times New Roman" w:cs="Times New Roman"/>
          <w:color w:val="000000"/>
          <w:sz w:val="24"/>
          <w:szCs w:val="24"/>
        </w:rPr>
        <w:t xml:space="preserve"> publicar listas de documentos públicos que por razón de su contenido se considerarán confidenciales, los cuales no estarán sujetos a ser inspeccionados por cualquier ciudadano, y otros; establecer el trato al conservarse y disponerse de ellos. Los Administradores de Programas tendrán que consultar a los jefes de las dependencias bajo su jurisdicción al preparar esta publicación. Al considerar estas clases los jefes de dependencias deberán ser específicos y limitativos.  </w:t>
      </w:r>
    </w:p>
    <w:p w14:paraId="537293D1"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No podrá considerarse como dentro de estas clases ningún documento que los Administradores de Programas no hayan expresamente definido en sus reglamentos, conforme las recomendaciones de los jefes de agencia;  </w:t>
      </w:r>
    </w:p>
    <w:p w14:paraId="6D9D8892"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(3)</w:t>
      </w:r>
      <w:r w:rsidRPr="00A90040">
        <w:rPr>
          <w:rFonts w:ascii="Times New Roman" w:hAnsi="Times New Roman" w:cs="Times New Roman"/>
          <w:color w:val="000000"/>
          <w:sz w:val="24"/>
          <w:szCs w:val="24"/>
        </w:rPr>
        <w:t xml:space="preserve"> dictar las normas sustantivas y procesales que deberán seguirse en los sistemas de archivo en cada una de las dependencias bajo sus jurisdicciones;  </w:t>
      </w:r>
    </w:p>
    <w:p w14:paraId="4F8D4C76"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(4)</w:t>
      </w:r>
      <w:r w:rsidRPr="00A90040">
        <w:rPr>
          <w:rFonts w:ascii="Times New Roman" w:hAnsi="Times New Roman" w:cs="Times New Roman"/>
          <w:color w:val="000000"/>
          <w:sz w:val="24"/>
          <w:szCs w:val="24"/>
        </w:rPr>
        <w:t xml:space="preserve"> establecer normas, métodos y técnicas de conservación de documentos públicos;  </w:t>
      </w:r>
    </w:p>
    <w:p w14:paraId="7ABB3BC8"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(5)</w:t>
      </w:r>
      <w:r w:rsidRPr="00A90040">
        <w:rPr>
          <w:rFonts w:ascii="Times New Roman" w:hAnsi="Times New Roman" w:cs="Times New Roman"/>
          <w:color w:val="000000"/>
          <w:sz w:val="24"/>
          <w:szCs w:val="24"/>
        </w:rPr>
        <w:t xml:space="preserve"> establecer los requisitos que se exigirán a los Administradores de Documentos; sus funciones y responsabilidades, los procedimientos para su designación, y para el relevo de sus funciones;  </w:t>
      </w:r>
    </w:p>
    <w:p w14:paraId="7BF15D97"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(6)</w:t>
      </w:r>
      <w:r w:rsidRPr="00A90040">
        <w:rPr>
          <w:rFonts w:ascii="Times New Roman" w:hAnsi="Times New Roman" w:cs="Times New Roman"/>
          <w:color w:val="000000"/>
          <w:sz w:val="24"/>
          <w:szCs w:val="24"/>
        </w:rPr>
        <w:t xml:space="preserve"> intervenir los Administradores de Documentos en cuanto a la aplicación por éstos de las normas establecidas por los Administradores de Programas.  </w:t>
      </w:r>
    </w:p>
    <w:p w14:paraId="75A06675"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lastRenderedPageBreak/>
        <w:tab/>
        <w:t xml:space="preserve">Para esto y para asegurarse que se cumpla con la ley y los reglamentos podrán efectuar por sí o por sus representantes autorizados cuantas intervenciones e inspecciones de los sistemas consideren necesarias los Administradores de Programas;  </w:t>
      </w:r>
    </w:p>
    <w:p w14:paraId="25879968"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(7)</w:t>
      </w:r>
      <w:r w:rsidRPr="00A90040">
        <w:rPr>
          <w:rFonts w:ascii="Times New Roman" w:hAnsi="Times New Roman" w:cs="Times New Roman"/>
          <w:color w:val="000000"/>
          <w:sz w:val="24"/>
          <w:szCs w:val="24"/>
        </w:rPr>
        <w:t xml:space="preserve"> y sobre cualquier otra materia relacionada con el Programa de Administración de Documentos Públicos y que sea menester reglamentar para el buen funcionamiento del Programa;  </w:t>
      </w:r>
    </w:p>
    <w:p w14:paraId="5E14EAD8"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(8)</w:t>
      </w:r>
      <w:r w:rsidRPr="00A90040">
        <w:rPr>
          <w:rFonts w:ascii="Times New Roman" w:hAnsi="Times New Roman" w:cs="Times New Roman"/>
          <w:color w:val="000000"/>
          <w:sz w:val="24"/>
          <w:szCs w:val="24"/>
        </w:rPr>
        <w:t xml:space="preserve"> antes de que sean promulgados los reglamentos, según se dispone en esta ley, los Administradores de Programas consultarán y se asesorarán con el Director Ejecutivo del Instituto de Cultura Puertorriqueña, a los efectos de propiciar, en tanto en cuanto sea posible, la uniformidad de criterios para la conservación de documentos.  </w:t>
      </w:r>
    </w:p>
    <w:p w14:paraId="638245EB"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(c)</w:t>
      </w:r>
      <w:r w:rsidRPr="00A90040">
        <w:rPr>
          <w:rFonts w:ascii="Times New Roman" w:hAnsi="Times New Roman" w:cs="Times New Roman"/>
          <w:color w:val="000000"/>
          <w:sz w:val="24"/>
          <w:szCs w:val="24"/>
        </w:rPr>
        <w:t xml:space="preserve">  Los Administradores de Programas requerirán de cada uno de los jefes de dependencias bajo su jurisdicción lo siguiente:  </w:t>
      </w:r>
    </w:p>
    <w:p w14:paraId="17C14654"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(1)</w:t>
      </w:r>
      <w:r w:rsidRPr="00A90040">
        <w:rPr>
          <w:rFonts w:ascii="Times New Roman" w:hAnsi="Times New Roman" w:cs="Times New Roman"/>
          <w:color w:val="000000"/>
          <w:sz w:val="24"/>
          <w:szCs w:val="24"/>
        </w:rPr>
        <w:t xml:space="preserve"> Que realicen un inventario de todos los documentos existentes en sus respectivas dependencias, con excepción de los documentos existentes bajo la soberanía española y los que tengan más de cincuenta (50) años de existencia, sobre los cuales se dispone la acción pertinente en otra parte de esta ley.  </w:t>
      </w:r>
    </w:p>
    <w:p w14:paraId="6CB3C4F4"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Una vez preparado el inventario, cada jefe de dependencia estudiará cuidadosamente los documentos de su dependencia, clasificándolos en razón de su naturaleza y carácter, en las siguientes categorías:  </w:t>
      </w:r>
    </w:p>
    <w:p w14:paraId="4797A692" w14:textId="77777777" w:rsidR="00A90040" w:rsidRPr="00A90040" w:rsidRDefault="00A90040" w:rsidP="00A90040">
      <w:pPr>
        <w:autoSpaceDE w:val="0"/>
        <w:autoSpaceDN w:val="0"/>
        <w:adjustRightInd w:val="0"/>
        <w:spacing w:line="240" w:lineRule="atLeast"/>
        <w:ind w:left="72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(A)</w:t>
      </w:r>
      <w:r w:rsidRPr="00A90040">
        <w:rPr>
          <w:rFonts w:ascii="Times New Roman" w:hAnsi="Times New Roman" w:cs="Times New Roman"/>
          <w:color w:val="000000"/>
          <w:sz w:val="24"/>
          <w:szCs w:val="24"/>
        </w:rPr>
        <w:t xml:space="preserve"> Documentos cubiertos por legislación estatal o contrato con dependencias federales u otras entidades e individuos que donen fondos a programas públicos del país, que obliguen a conservarlos sin límite de tiempo o por tiempo determinado. - Estos documentos no podrán ser destruidos sin autorización expresa de ley, y sin que el jefe de la dependencia haya determinado previamente, con la aprobación del administrador de la jurisdicción a que pertenezca la dependencia, la inutilidad de tales documentos, tanto para fines públicos como para fines de interés particular.  </w:t>
      </w:r>
    </w:p>
    <w:p w14:paraId="1FDE1877" w14:textId="77777777" w:rsidR="00A90040" w:rsidRPr="00A90040" w:rsidRDefault="00A90040" w:rsidP="00A90040">
      <w:pPr>
        <w:autoSpaceDE w:val="0"/>
        <w:autoSpaceDN w:val="0"/>
        <w:adjustRightInd w:val="0"/>
        <w:spacing w:line="240" w:lineRule="atLeast"/>
        <w:ind w:left="720"/>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Los funcionarios administradores mencionados en el inciso (a) de este Artículo deberán periódicamente hacer recomendaciones a la Asamblea Legislativa sobre este tipo de documentos indicando, cuando así lo crean pertinente, la conveniencia de reducir el período de conservación fijado por ley.  </w:t>
      </w:r>
    </w:p>
    <w:p w14:paraId="265D5683" w14:textId="77777777" w:rsidR="00A90040" w:rsidRPr="00A90040" w:rsidRDefault="00A90040" w:rsidP="00A90040">
      <w:pPr>
        <w:autoSpaceDE w:val="0"/>
        <w:autoSpaceDN w:val="0"/>
        <w:adjustRightInd w:val="0"/>
        <w:spacing w:line="240" w:lineRule="atLeast"/>
        <w:ind w:left="72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(B)</w:t>
      </w:r>
      <w:r w:rsidRPr="00A90040">
        <w:rPr>
          <w:rFonts w:ascii="Times New Roman" w:hAnsi="Times New Roman" w:cs="Times New Roman"/>
          <w:color w:val="000000"/>
          <w:sz w:val="24"/>
          <w:szCs w:val="24"/>
        </w:rPr>
        <w:t xml:space="preserve"> Documentos de naturaleza fiscal o necesarios para el examen y comprobación de cuentas y operaciones fiscales. - El período de conservación de estos documentos se establecerá mediante reglas que preparará el Secretario de Hacienda, después de consultar al Contralor. Al promulgar estas reglas, el Secretario de Hacienda deberá tener en cuenta los contratos con dependencias federales u otras entidades e individuos que donen dinero a programas públicos en Puerto Rico, que requieran la conservación de documentos fiscales relativos al funcionamiento del programa a que contribuyen, para propósitos de intervención fiscal.  </w:t>
      </w:r>
    </w:p>
    <w:p w14:paraId="65CCABCA" w14:textId="77777777" w:rsidR="00A90040" w:rsidRPr="00A90040" w:rsidRDefault="00A90040" w:rsidP="00A90040">
      <w:pPr>
        <w:autoSpaceDE w:val="0"/>
        <w:autoSpaceDN w:val="0"/>
        <w:adjustRightInd w:val="0"/>
        <w:spacing w:line="240" w:lineRule="atLeast"/>
        <w:ind w:left="72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(C)</w:t>
      </w:r>
      <w:r w:rsidRPr="00A90040">
        <w:rPr>
          <w:rFonts w:ascii="Times New Roman" w:hAnsi="Times New Roman" w:cs="Times New Roman"/>
          <w:color w:val="000000"/>
          <w:sz w:val="24"/>
          <w:szCs w:val="24"/>
        </w:rPr>
        <w:t xml:space="preserve"> Documentos no comprendidos en las categorías (A) y (B) que deban ser conservados por determinado tiempo o indefinidamente por constituir evidencia de título sobre propiedad pública o particular, o por cualquier razón de ley que justifique o haga necesaria su conservación.  </w:t>
      </w:r>
    </w:p>
    <w:p w14:paraId="77E75A2B" w14:textId="77777777" w:rsidR="00A90040" w:rsidRPr="00A90040" w:rsidRDefault="00A90040" w:rsidP="00A90040">
      <w:pPr>
        <w:autoSpaceDE w:val="0"/>
        <w:autoSpaceDN w:val="0"/>
        <w:adjustRightInd w:val="0"/>
        <w:spacing w:line="240" w:lineRule="atLeast"/>
        <w:ind w:left="72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(D)</w:t>
      </w:r>
      <w:r w:rsidRPr="00A90040">
        <w:rPr>
          <w:rFonts w:ascii="Times New Roman" w:hAnsi="Times New Roman" w:cs="Times New Roman"/>
          <w:color w:val="000000"/>
          <w:sz w:val="24"/>
          <w:szCs w:val="24"/>
        </w:rPr>
        <w:t xml:space="preserve"> Documentos no comprendidos en las categorías (A), (B) y (C) pero </w:t>
      </w:r>
      <w:proofErr w:type="gramStart"/>
      <w:r w:rsidRPr="00A90040">
        <w:rPr>
          <w:rFonts w:ascii="Times New Roman" w:hAnsi="Times New Roman" w:cs="Times New Roman"/>
          <w:color w:val="000000"/>
          <w:sz w:val="24"/>
          <w:szCs w:val="24"/>
        </w:rPr>
        <w:t>que</w:t>
      </w:r>
      <w:proofErr w:type="gramEnd"/>
      <w:r w:rsidRPr="00A90040">
        <w:rPr>
          <w:rFonts w:ascii="Times New Roman" w:hAnsi="Times New Roman" w:cs="Times New Roman"/>
          <w:color w:val="000000"/>
          <w:sz w:val="24"/>
          <w:szCs w:val="24"/>
        </w:rPr>
        <w:t xml:space="preserve"> por su utilidad administrativa de uso diario en las operaciones de la dependencia, o por la información </w:t>
      </w:r>
      <w:r w:rsidRPr="00A90040">
        <w:rPr>
          <w:rFonts w:ascii="Times New Roman" w:hAnsi="Times New Roman" w:cs="Times New Roman"/>
          <w:color w:val="000000"/>
          <w:sz w:val="24"/>
          <w:szCs w:val="24"/>
        </w:rPr>
        <w:lastRenderedPageBreak/>
        <w:t xml:space="preserve">contenida, sean necesarios para constatar hechos pasados importantes o para utilizarse como referencia al proyectar futuras operaciones y trazar pautas de programas.  </w:t>
      </w:r>
    </w:p>
    <w:p w14:paraId="017B1225" w14:textId="77777777" w:rsidR="00A90040" w:rsidRPr="00A90040" w:rsidRDefault="00A90040" w:rsidP="00A90040">
      <w:pPr>
        <w:autoSpaceDE w:val="0"/>
        <w:autoSpaceDN w:val="0"/>
        <w:adjustRightInd w:val="0"/>
        <w:spacing w:line="240" w:lineRule="atLeast"/>
        <w:ind w:left="720"/>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El período de conservación de estos documentos será determinado por el jefe de la dependencia, con la aprobación del administrador de la jurisdicción a que pertenezca la dependencia.  </w:t>
      </w:r>
    </w:p>
    <w:p w14:paraId="6973C5EB" w14:textId="77777777" w:rsidR="00A90040" w:rsidRPr="00A90040" w:rsidRDefault="00A90040" w:rsidP="00A90040">
      <w:pPr>
        <w:autoSpaceDE w:val="0"/>
        <w:autoSpaceDN w:val="0"/>
        <w:adjustRightInd w:val="0"/>
        <w:spacing w:line="240" w:lineRule="atLeast"/>
        <w:ind w:left="72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(E)</w:t>
      </w:r>
      <w:r w:rsidRPr="00A90040">
        <w:rPr>
          <w:rFonts w:ascii="Times New Roman" w:hAnsi="Times New Roman" w:cs="Times New Roman"/>
          <w:color w:val="000000"/>
          <w:sz w:val="24"/>
          <w:szCs w:val="24"/>
        </w:rPr>
        <w:t xml:space="preserve"> Documentos que por no estar comprendidos en las categorías (A), (B), (C) y (D) están listos para ser destruidos o trasladados al Archivo que se establece más adelante, sujeto a la aprobación del administrador de la jurisdicción a que pertenezca la dependencia.  </w:t>
      </w:r>
    </w:p>
    <w:p w14:paraId="197CB638" w14:textId="14652E08" w:rsidR="00A90040" w:rsidRPr="00A90040" w:rsidRDefault="00A90040" w:rsidP="00A90040">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(2)</w:t>
      </w:r>
      <w:r w:rsidRPr="00A90040">
        <w:rPr>
          <w:rFonts w:ascii="Times New Roman" w:hAnsi="Times New Roman" w:cs="Times New Roman"/>
          <w:color w:val="000000"/>
          <w:sz w:val="24"/>
          <w:szCs w:val="24"/>
        </w:rPr>
        <w:t xml:space="preserve"> Someterán un plan para la conservación adecuada de los documentos dentro de los 6 meses de designados sus respectivos Administradores de Documentos, los cuales serán nombrados no más tarde de 2 meses de aprobada esta ley </w:t>
      </w:r>
      <w:r w:rsidRPr="00A90040">
        <w:rPr>
          <w:rFonts w:ascii="Times New Roman" w:hAnsi="Times New Roman" w:cs="Times New Roman"/>
          <w:i/>
          <w:iCs/>
          <w:color w:val="000000"/>
          <w:sz w:val="20"/>
          <w:szCs w:val="20"/>
        </w:rPr>
        <w:t xml:space="preserve">[Nota: Se refiere a la </w:t>
      </w:r>
      <w:hyperlink r:id="rId12" w:history="1">
        <w:r w:rsidRPr="00784506">
          <w:rPr>
            <w:rStyle w:val="Hyperlink"/>
            <w:rFonts w:ascii="Times New Roman" w:hAnsi="Times New Roman" w:cs="Times New Roman"/>
            <w:i/>
            <w:iCs/>
            <w:sz w:val="20"/>
            <w:szCs w:val="20"/>
          </w:rPr>
          <w:t>Ley 63-1979</w:t>
        </w:r>
      </w:hyperlink>
      <w:r w:rsidRPr="00A90040">
        <w:rPr>
          <w:rFonts w:ascii="Times New Roman" w:hAnsi="Times New Roman" w:cs="Times New Roman"/>
          <w:i/>
          <w:iCs/>
          <w:color w:val="000000"/>
          <w:sz w:val="20"/>
          <w:szCs w:val="20"/>
        </w:rPr>
        <w:t xml:space="preserve"> que enmendó este Artículo]</w:t>
      </w:r>
      <w:r w:rsidRPr="00A90040">
        <w:rPr>
          <w:rFonts w:ascii="Times New Roman" w:hAnsi="Times New Roman" w:cs="Times New Roman"/>
          <w:color w:val="000000"/>
          <w:sz w:val="24"/>
          <w:szCs w:val="24"/>
        </w:rPr>
        <w:t>.</w:t>
      </w:r>
    </w:p>
    <w:p w14:paraId="60674C39" w14:textId="3FB88391" w:rsidR="00A90040" w:rsidRPr="00A90040" w:rsidRDefault="00A90040" w:rsidP="00A90040">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(3)</w:t>
      </w:r>
      <w:r w:rsidRPr="00A90040">
        <w:rPr>
          <w:rFonts w:ascii="Times New Roman" w:hAnsi="Times New Roman" w:cs="Times New Roman"/>
          <w:color w:val="000000"/>
          <w:sz w:val="24"/>
          <w:szCs w:val="24"/>
        </w:rPr>
        <w:t xml:space="preserve"> Someterán dentro de los de 6 meses de haberse aprobado esta ley </w:t>
      </w:r>
      <w:r w:rsidRPr="00A90040">
        <w:rPr>
          <w:rFonts w:ascii="Times New Roman" w:hAnsi="Times New Roman" w:cs="Times New Roman"/>
          <w:i/>
          <w:iCs/>
          <w:color w:val="000000"/>
          <w:sz w:val="20"/>
          <w:szCs w:val="20"/>
        </w:rPr>
        <w:t xml:space="preserve">[Nota: Se refiere a la </w:t>
      </w:r>
      <w:hyperlink r:id="rId13" w:history="1">
        <w:r w:rsidRPr="00784506">
          <w:rPr>
            <w:rStyle w:val="Hyperlink"/>
            <w:rFonts w:ascii="Times New Roman" w:hAnsi="Times New Roman" w:cs="Times New Roman"/>
            <w:i/>
            <w:iCs/>
            <w:sz w:val="20"/>
            <w:szCs w:val="20"/>
          </w:rPr>
          <w:t>Ley 63-1979</w:t>
        </w:r>
      </w:hyperlink>
      <w:r w:rsidRPr="00A90040">
        <w:rPr>
          <w:rFonts w:ascii="Times New Roman" w:hAnsi="Times New Roman" w:cs="Times New Roman"/>
          <w:i/>
          <w:iCs/>
          <w:color w:val="000000"/>
          <w:sz w:val="20"/>
          <w:szCs w:val="20"/>
        </w:rPr>
        <w:t xml:space="preserve"> que enmendó este Artículo]</w:t>
      </w:r>
      <w:r w:rsidRPr="00A90040">
        <w:rPr>
          <w:rFonts w:ascii="Times New Roman" w:hAnsi="Times New Roman" w:cs="Times New Roman"/>
          <w:color w:val="000000"/>
          <w:sz w:val="24"/>
          <w:szCs w:val="24"/>
        </w:rPr>
        <w:t xml:space="preserve"> un plan para la pronta disposición de aquellos documentos que hayan perdido su utilidad administrativa o fiscal.</w:t>
      </w:r>
    </w:p>
    <w:p w14:paraId="75E4044A" w14:textId="2010A54C" w:rsidR="00A90040" w:rsidRPr="00A90040" w:rsidRDefault="00A90040" w:rsidP="00A90040">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360"/>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Los Administradores de Programa someterán dentro de los 18 meses contados a partir de la aprobación de esta ley </w:t>
      </w:r>
      <w:r w:rsidRPr="00A90040">
        <w:rPr>
          <w:rFonts w:ascii="Times New Roman" w:hAnsi="Times New Roman" w:cs="Times New Roman"/>
          <w:i/>
          <w:iCs/>
          <w:color w:val="000000"/>
          <w:sz w:val="20"/>
          <w:szCs w:val="20"/>
        </w:rPr>
        <w:t xml:space="preserve">[Nota: Se refiere a la </w:t>
      </w:r>
      <w:hyperlink r:id="rId14" w:history="1">
        <w:r w:rsidRPr="00663213">
          <w:rPr>
            <w:rStyle w:val="Hyperlink"/>
            <w:rFonts w:ascii="Times New Roman" w:hAnsi="Times New Roman" w:cs="Times New Roman"/>
            <w:i/>
            <w:iCs/>
            <w:sz w:val="20"/>
            <w:szCs w:val="20"/>
          </w:rPr>
          <w:t>Ley 63-1979</w:t>
        </w:r>
      </w:hyperlink>
      <w:r w:rsidRPr="00A90040">
        <w:rPr>
          <w:rFonts w:ascii="Times New Roman" w:hAnsi="Times New Roman" w:cs="Times New Roman"/>
          <w:i/>
          <w:iCs/>
          <w:color w:val="000000"/>
          <w:sz w:val="20"/>
          <w:szCs w:val="20"/>
        </w:rPr>
        <w:t xml:space="preserve"> que enmendó este Artículo]</w:t>
      </w:r>
      <w:r w:rsidRPr="00A90040">
        <w:rPr>
          <w:rFonts w:ascii="Times New Roman" w:hAnsi="Times New Roman" w:cs="Times New Roman"/>
          <w:color w:val="000000"/>
          <w:sz w:val="24"/>
          <w:szCs w:val="24"/>
        </w:rPr>
        <w:t>, un informe a la Asamblea Legislativa sobre los resultados que hayan obtenido del plan de disposición aquí ordenado.</w:t>
      </w:r>
    </w:p>
    <w:p w14:paraId="47858611"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(d)</w:t>
      </w:r>
      <w:r w:rsidRPr="00A90040">
        <w:rPr>
          <w:rFonts w:ascii="Times New Roman" w:hAnsi="Times New Roman" w:cs="Times New Roman"/>
          <w:color w:val="000000"/>
          <w:sz w:val="24"/>
          <w:szCs w:val="24"/>
        </w:rPr>
        <w:t xml:space="preserve">  Los Administradores de Programa requerirán de cada uno de los jefes de dependencias incluidas en su jurisdicción que anualmente preparen listas sobre disposición de documentos en sus respectivas dependencias, rigiéndose por las disposiciones del inciso (c) de este Artículo. Estas listas deben incluir por lo menos la siguiente información:  </w:t>
      </w:r>
    </w:p>
    <w:p w14:paraId="68750554"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(1)</w:t>
      </w:r>
      <w:r w:rsidRPr="00A90040">
        <w:rPr>
          <w:rFonts w:ascii="Times New Roman" w:hAnsi="Times New Roman" w:cs="Times New Roman"/>
          <w:color w:val="000000"/>
          <w:sz w:val="24"/>
          <w:szCs w:val="24"/>
        </w:rPr>
        <w:t xml:space="preserve"> Título del documento.  </w:t>
      </w:r>
    </w:p>
    <w:p w14:paraId="6C5A4878"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(2)</w:t>
      </w:r>
      <w:r w:rsidRPr="00A90040">
        <w:rPr>
          <w:rFonts w:ascii="Times New Roman" w:hAnsi="Times New Roman" w:cs="Times New Roman"/>
          <w:color w:val="000000"/>
          <w:sz w:val="24"/>
          <w:szCs w:val="24"/>
        </w:rPr>
        <w:t xml:space="preserve"> Identificación del documento, para describir mejor aquéllos cuyo título no se explique por sí solo.  </w:t>
      </w:r>
    </w:p>
    <w:p w14:paraId="5E9B2571"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(3)</w:t>
      </w:r>
      <w:r w:rsidRPr="00A90040">
        <w:rPr>
          <w:rFonts w:ascii="Times New Roman" w:hAnsi="Times New Roman" w:cs="Times New Roman"/>
          <w:color w:val="000000"/>
          <w:sz w:val="24"/>
          <w:szCs w:val="24"/>
        </w:rPr>
        <w:t xml:space="preserve"> Tiempo durante el cual deberá retenerse el documento de acuerdo con lo dispuesto en los párrafos (A), (B), (C) y (D) del inciso (c)(1) de este Artículo.  </w:t>
      </w:r>
    </w:p>
    <w:p w14:paraId="00F85804"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(4)</w:t>
      </w:r>
      <w:r w:rsidRPr="00A90040">
        <w:rPr>
          <w:rFonts w:ascii="Times New Roman" w:hAnsi="Times New Roman" w:cs="Times New Roman"/>
          <w:color w:val="000000"/>
          <w:sz w:val="24"/>
          <w:szCs w:val="24"/>
        </w:rPr>
        <w:t xml:space="preserve"> Relación de aquellos documentos que de acuerdo con lo dispuesto en los párrafos (A), (B), (C), (D) y (E) del inciso (c)(1) de este Artículo, están listos para ser destruidos o trasladados al Archivo.  </w:t>
      </w:r>
    </w:p>
    <w:p w14:paraId="52553D83"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Será obligación de todo jefe de dependencia velar por que se cumpla a tiempo con los informes que los Administradores de Programa le requieran y referencia a dichos informes deberá ser incluida en el Informe Anual de su agencia.  </w:t>
      </w:r>
    </w:p>
    <w:p w14:paraId="2B259CF0"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(e)</w:t>
      </w:r>
      <w:r w:rsidRPr="00A90040">
        <w:rPr>
          <w:rFonts w:ascii="Times New Roman" w:hAnsi="Times New Roman" w:cs="Times New Roman"/>
          <w:color w:val="000000"/>
          <w:sz w:val="24"/>
          <w:szCs w:val="24"/>
        </w:rPr>
        <w:t xml:space="preserve">  A medida que los Administradores de Programa o sus representantes autorizados vayan recibiendo y aprobando las listas descritas en el inciso (c) anterior, deberán a su vez remitir copias de tales listas aprobadas al Archivero y se abstendrán de tomar acción hasta recibir notificación de la determinación del Archivero.  </w:t>
      </w:r>
    </w:p>
    <w:p w14:paraId="5D027A07"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El Archivero examinará las listas recibidas y determinará si interesa retener algún documento para su continuada conservación en el Archivo. El Archivero podrá traspasar los documentos que no retenga a una dependencia o entidad educativa o cultural según se define el término en esta ley. Las dependencias o entidades educativas o culturales a las cuales se traspasen los documentos deberán reunir los requisitos necesarios para mantener, conservar y utilizar los </w:t>
      </w:r>
      <w:r w:rsidRPr="00A90040">
        <w:rPr>
          <w:rFonts w:ascii="Times New Roman" w:hAnsi="Times New Roman" w:cs="Times New Roman"/>
          <w:color w:val="000000"/>
          <w:sz w:val="24"/>
          <w:szCs w:val="24"/>
        </w:rPr>
        <w:lastRenderedPageBreak/>
        <w:t xml:space="preserve">mismos conforme al propósito de conservación de documentos contenido en esta ley y sus reglamentos. </w:t>
      </w:r>
    </w:p>
    <w:p w14:paraId="43104C63"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Cuando el Archivero determine traspasar los documentos a una dependencia o entidad educativa o cultural, éstos deberán estar accesibles al público y no podrán venderse, permutarse, donarse, cederse o de ninguna otra forma podrá disponerse de los mismos. Los documentos traspasados a la dependencia o entidad educativa o cultural mantienen su carácter de documentos públicos y pertenecen al Estado Libre Asociado de Puerto Rico. Si la dependencia o entidad cultural dejare de existir, o no interesare, mantuviere, conservare o utilizare los documentos que le fueron traspasados conforme los propósitos de esta ley, los documentos revertirán al Archivo. No obstante, el Archivero podrá recuperar los documentos traspasados cuando, con posterioridad a la fecha del traspaso inicial, adquieran utilidad conforme los criterios establecidos en esta ley.  </w:t>
      </w:r>
    </w:p>
    <w:p w14:paraId="634F56BE"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El Archivero notificará su determinación en un término máximo de sesenta (60) días. </w:t>
      </w:r>
    </w:p>
    <w:p w14:paraId="75BF9CA0"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Los documentos reclamados por el Archivero serán trasladados al Archivo. El Archivero extenderá un certificado de recibo a los funcionarios transferidores. Si determina que los documentos se trasladen a una dependencia o entidad educativa o cultural, éstas extenderán un certificado de recibo a los funcionarios transferidores.  </w:t>
      </w:r>
    </w:p>
    <w:p w14:paraId="52E88BA7"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Aquellos documentos que el Archivero no reclame podrán ser destruidos por los Administradores de Documentos previa autorización expresa del Administrador del Programa.  </w:t>
      </w:r>
    </w:p>
    <w:p w14:paraId="3E42644E"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Los Administradores de Programa podrán establecer mediante reglamento las alternativas de destrucción en armonía con las leyes y reglamentos aplicables de política pública ambiental asegurando todo el tiempo que no se reproduzca dicho documento.  </w:t>
      </w:r>
    </w:p>
    <w:p w14:paraId="140EC7A0"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Los Administradores de Documentos escogerán entre los métodos aceptados por el Administrador del Programa.  </w:t>
      </w:r>
    </w:p>
    <w:p w14:paraId="160CFCF3"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Los documentos inservibles, una vez destruidos en forma irreproducible, así como aquellos papeles que no se consideran documentos según definidos en esta ley, podrán venderse al mejor postor por el jefe de cada dependencia o por el Administrador de Servicios Generales, una vez cumplido con todos los procedimientos administrativos aplicables.  </w:t>
      </w:r>
    </w:p>
    <w:p w14:paraId="0B50B61F"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Las agencias que opten por permanecer bajo la jurisdicción de la Administración de Servicios Generales dispondrán de aquellos papeles que no se consideran documentos, según definido en esta ley, de acuerdo al Reglamento sobre Propiedad Excedente Estatal.  </w:t>
      </w:r>
    </w:p>
    <w:p w14:paraId="32676D73"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Lo dispuesto en los dos párrafos precedentes no aplicará a la Rama Judicial.  </w:t>
      </w:r>
    </w:p>
    <w:p w14:paraId="44DE925E"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La venta de estos documentos o papeles deberá estar acorde con la política pública del Gobierno de Puerto Rico para disminuir el volumen de desperdicios sólidos que requiere disposición final mediante los métodos de reducción y reciclaje u otros métodos establecidos.  </w:t>
      </w:r>
    </w:p>
    <w:p w14:paraId="29A205D4"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Las dependencias se asesorarán con la Autoridad de Desperdicios Sólidos sobre el recogido, transportación, almacenamiento y venta de los documentos y papeles inservibles o no considerados documentos públicos que se generen en sus facilidades.  </w:t>
      </w:r>
    </w:p>
    <w:p w14:paraId="47C65C26"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El ingreso devengado en las dependencias por la venta de los documentos o papeles inservibles, si se vendieren, ingresará en una Cuenta Especial en el Departamento de Hacienda acreditándole a cada dependencia los fondos correspondientes a la misma. El dinero y los intereses de la cuenta acreditada a cada dependencia se utilizará únicamente por éstas para sufragar, en todo o en parte, los costos de operación y funcionamiento de su programa de reciclaje de papel. No podrán destinarse a cubrir gastos ordinarios y de funcionamiento de cada dependencia. Los </w:t>
      </w:r>
      <w:r w:rsidRPr="00A90040">
        <w:rPr>
          <w:rFonts w:ascii="Times New Roman" w:hAnsi="Times New Roman" w:cs="Times New Roman"/>
          <w:color w:val="000000"/>
          <w:sz w:val="24"/>
          <w:szCs w:val="24"/>
        </w:rPr>
        <w:lastRenderedPageBreak/>
        <w:t xml:space="preserve">sobrantes de dichos fondos e intereses podrán ser utilizados por esa dependencia en años fiscales subsiguientes con la limitación aquí indicada.  </w:t>
      </w:r>
    </w:p>
    <w:p w14:paraId="1FC9F83F"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Los fondos que se generen de la venta de papel o documentos inservibles no menoscabarán, en forma alguna, la asignación de fondos en años subsiguientes para gastos ordinarios de funcionamiento de cada dependencia.  </w:t>
      </w:r>
    </w:p>
    <w:p w14:paraId="22454595"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El jefe de cada dependencia nombrará a un funcionario como Coordinador del Programa de Reciclaje de papel, que será responsable de dicho Programa en su dependencia y el cual trabajará en coordinación con el Administrador de Documentos.  </w:t>
      </w:r>
    </w:p>
    <w:p w14:paraId="568B1D8D"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El Director del Programa de Excedente Estatal o el Coordinador del Programa de Reciclaje de papel será responsable de informar a la Autoridad de Desperdicios Sólidos cada tres meses la cantidad de papeles recuperados y vendidos, si alguno.  </w:t>
      </w:r>
    </w:p>
    <w:p w14:paraId="31F97B72"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4B019A5B"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b/>
          <w:bCs/>
          <w:color w:val="000000"/>
          <w:sz w:val="24"/>
          <w:szCs w:val="24"/>
        </w:rPr>
        <w:t>Artículo  4-A. — Reproducción Fotográfica de Documentos.</w:t>
      </w:r>
      <w:r w:rsidRPr="00A90040">
        <w:rPr>
          <w:rFonts w:ascii="Times New Roman" w:hAnsi="Times New Roman" w:cs="Times New Roman"/>
          <w:color w:val="000000"/>
          <w:sz w:val="24"/>
          <w:szCs w:val="24"/>
        </w:rPr>
        <w:t xml:space="preserve"> (3 L.P.R.A § 1002a)</w:t>
      </w:r>
    </w:p>
    <w:p w14:paraId="178B7C03"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5D214898"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(1)</w:t>
      </w:r>
      <w:r w:rsidRPr="00A90040">
        <w:rPr>
          <w:rFonts w:ascii="Times New Roman" w:hAnsi="Times New Roman" w:cs="Times New Roman"/>
          <w:color w:val="000000"/>
          <w:sz w:val="24"/>
          <w:szCs w:val="24"/>
        </w:rPr>
        <w:t xml:space="preserve">  Los Administradores de Programas podrán autorizar a los jefes de las dependencias bajo sus respectivas jurisdicciones a reproducir por medio del proceso de microfotografía, fotocopia, reproducción fotográfica en miniatura u otra copia fotográfica, o cualquier otro método de reproducción electrónico, aquellos documentos públicos que se encuentren bajo su custodia que merezcan ser conservados, así reproducidos, en consideración a su valor legal, fiscal, administrativo, informativo o histórico.  </w:t>
      </w:r>
    </w:p>
    <w:p w14:paraId="60EAD053"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(2)</w:t>
      </w:r>
      <w:r w:rsidRPr="00A90040">
        <w:rPr>
          <w:rFonts w:ascii="Times New Roman" w:hAnsi="Times New Roman" w:cs="Times New Roman"/>
          <w:color w:val="000000"/>
          <w:sz w:val="24"/>
          <w:szCs w:val="24"/>
        </w:rPr>
        <w:t xml:space="preserve">  Los originales de los documentos reproducidos, de acuerdo con el inciso (1) de este Artículo, podrán ser destruidos de conformidad con lo dispuesto en esta ley y los reglamentos que se promulguen en virtud del mismo.  </w:t>
      </w:r>
    </w:p>
    <w:p w14:paraId="2B46E994"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(3)</w:t>
      </w:r>
      <w:r w:rsidRPr="00A90040">
        <w:rPr>
          <w:rFonts w:ascii="Times New Roman" w:hAnsi="Times New Roman" w:cs="Times New Roman"/>
          <w:color w:val="000000"/>
          <w:sz w:val="24"/>
          <w:szCs w:val="24"/>
        </w:rPr>
        <w:t xml:space="preserve">  Las reproducciones en microfotografía, fotocopia, reproducción fotográfica en miniatura u otra copia fotográfica o cualquier otro método de reproducción electrónico de dichos documentos se aceptarán en evidencia y tendrán el mismo valor y efecto que los originales, siempre y cuando sean certificadas por los respectivos jefes de las dependencias encargadas de la custodia de las mismas, o por su representante autorizado, o por el Archivero General de Puerto Rico en aquellos casos en que los documentos hayan sido ya trasladados al Archivo General de Puerto Rico.  </w:t>
      </w:r>
    </w:p>
    <w:p w14:paraId="5A7B9C0B"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531E4490"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b/>
          <w:bCs/>
          <w:color w:val="000000"/>
          <w:sz w:val="24"/>
          <w:szCs w:val="24"/>
        </w:rPr>
        <w:t>Artículo  5. — Archivo General del Estado Libre Asociado de Puerto Rico.</w:t>
      </w:r>
      <w:r w:rsidRPr="00A90040">
        <w:rPr>
          <w:rFonts w:ascii="Times New Roman" w:hAnsi="Times New Roman" w:cs="Times New Roman"/>
          <w:color w:val="000000"/>
          <w:sz w:val="24"/>
          <w:szCs w:val="24"/>
        </w:rPr>
        <w:t xml:space="preserve"> (3 L.P.R.A § 1003)</w:t>
      </w:r>
    </w:p>
    <w:p w14:paraId="4B3917BC"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685075D0"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Se establece el Archivo General del Estado Libre Asociado de Puerto Rico.  </w:t>
      </w:r>
    </w:p>
    <w:p w14:paraId="71C4A9B1"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20AED22E"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b/>
          <w:bCs/>
          <w:color w:val="000000"/>
          <w:sz w:val="24"/>
          <w:szCs w:val="24"/>
        </w:rPr>
        <w:t xml:space="preserve">Artículo  6. — Archivo será el Depositario Oficial de todo Documento Público o Privado. </w:t>
      </w:r>
      <w:r w:rsidRPr="00A90040">
        <w:rPr>
          <w:rFonts w:ascii="Times New Roman" w:hAnsi="Times New Roman" w:cs="Times New Roman"/>
          <w:color w:val="000000"/>
          <w:sz w:val="24"/>
          <w:szCs w:val="24"/>
        </w:rPr>
        <w:t>(3 L.P.R.A § 1004)</w:t>
      </w:r>
    </w:p>
    <w:p w14:paraId="6DC1F152"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4453C2FC"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El Archivo será el depositario oficial de todo documento público o privado a él transferido en virtud de las disposiciones de esta ley.  </w:t>
      </w:r>
    </w:p>
    <w:p w14:paraId="5C6C2279" w14:textId="77777777" w:rsid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3B736F7F" w14:textId="77777777" w:rsidR="008421D6" w:rsidRDefault="008421D6" w:rsidP="00A90040">
      <w:pPr>
        <w:autoSpaceDE w:val="0"/>
        <w:autoSpaceDN w:val="0"/>
        <w:adjustRightInd w:val="0"/>
        <w:spacing w:line="240" w:lineRule="atLeast"/>
        <w:jc w:val="both"/>
        <w:rPr>
          <w:rFonts w:ascii="Times New Roman" w:hAnsi="Times New Roman" w:cs="Times New Roman"/>
          <w:color w:val="000000"/>
          <w:sz w:val="24"/>
          <w:szCs w:val="24"/>
        </w:rPr>
      </w:pPr>
    </w:p>
    <w:p w14:paraId="5689386C" w14:textId="77777777" w:rsidR="008421D6" w:rsidRDefault="008421D6" w:rsidP="00A90040">
      <w:pPr>
        <w:autoSpaceDE w:val="0"/>
        <w:autoSpaceDN w:val="0"/>
        <w:adjustRightInd w:val="0"/>
        <w:spacing w:line="240" w:lineRule="atLeast"/>
        <w:jc w:val="both"/>
        <w:rPr>
          <w:rFonts w:ascii="Times New Roman" w:hAnsi="Times New Roman" w:cs="Times New Roman"/>
          <w:color w:val="000000"/>
          <w:sz w:val="24"/>
          <w:szCs w:val="24"/>
        </w:rPr>
      </w:pPr>
    </w:p>
    <w:p w14:paraId="6946668A" w14:textId="77777777" w:rsidR="008421D6" w:rsidRPr="00A90040" w:rsidRDefault="008421D6" w:rsidP="00A90040">
      <w:pPr>
        <w:autoSpaceDE w:val="0"/>
        <w:autoSpaceDN w:val="0"/>
        <w:adjustRightInd w:val="0"/>
        <w:spacing w:line="240" w:lineRule="atLeast"/>
        <w:jc w:val="both"/>
        <w:rPr>
          <w:rFonts w:ascii="Times New Roman" w:hAnsi="Times New Roman" w:cs="Times New Roman"/>
          <w:color w:val="000000"/>
          <w:sz w:val="24"/>
          <w:szCs w:val="24"/>
        </w:rPr>
      </w:pPr>
    </w:p>
    <w:p w14:paraId="4CD8BE22"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b/>
          <w:bCs/>
          <w:color w:val="000000"/>
          <w:sz w:val="24"/>
          <w:szCs w:val="24"/>
        </w:rPr>
        <w:lastRenderedPageBreak/>
        <w:t>Artículo  7. — Archivo bajo el Instituto de Cultura Puertorriqueña; Supervisión del Director Ejecutivo.</w:t>
      </w:r>
      <w:r w:rsidRPr="00A90040">
        <w:rPr>
          <w:rFonts w:ascii="Times New Roman" w:hAnsi="Times New Roman" w:cs="Times New Roman"/>
          <w:color w:val="000000"/>
          <w:sz w:val="24"/>
          <w:szCs w:val="24"/>
        </w:rPr>
        <w:t xml:space="preserve"> (3 L.P.R.A § 1005)</w:t>
      </w:r>
    </w:p>
    <w:p w14:paraId="3202FDD0"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37CFD7C6"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El Archivo dependerá administrativamente del Instituto de Cultura Puertorriqueña y su financiamiento queda sujeto a la supervisión del Director Ejecutivo del Instituto de Cultura Puertorriqueña.  </w:t>
      </w:r>
    </w:p>
    <w:p w14:paraId="3B959E26"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75E0DBC3"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b/>
          <w:bCs/>
          <w:color w:val="000000"/>
          <w:sz w:val="24"/>
          <w:szCs w:val="24"/>
        </w:rPr>
        <w:t>Artículo  8. — Archivero General.</w:t>
      </w:r>
      <w:r w:rsidRPr="00A90040">
        <w:rPr>
          <w:rFonts w:ascii="Times New Roman" w:hAnsi="Times New Roman" w:cs="Times New Roman"/>
          <w:color w:val="000000"/>
          <w:sz w:val="24"/>
          <w:szCs w:val="24"/>
        </w:rPr>
        <w:t xml:space="preserve"> (3 L.P.R.A § 1006)</w:t>
      </w:r>
    </w:p>
    <w:p w14:paraId="4E5BBE60"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30A35081" w14:textId="7341C095"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La dirección del Archivo estará a cargo del Archivero General quién será nombrado por el Director Ejecutivo </w:t>
      </w:r>
      <w:r w:rsidRPr="008421D6">
        <w:rPr>
          <w:rFonts w:ascii="Times New Roman" w:hAnsi="Times New Roman" w:cs="Times New Roman"/>
          <w:sz w:val="24"/>
          <w:szCs w:val="24"/>
        </w:rPr>
        <w:t xml:space="preserve">del Instituto de Cultura Puertorriqueña. Su nombramiento estará sujeto a las disposiciones de la </w:t>
      </w:r>
      <w:hyperlink r:id="rId15" w:history="1">
        <w:r w:rsidRPr="00663213">
          <w:rPr>
            <w:rStyle w:val="Hyperlink"/>
            <w:rFonts w:ascii="Times New Roman" w:hAnsi="Times New Roman" w:cs="Times New Roman"/>
            <w:sz w:val="24"/>
            <w:szCs w:val="24"/>
          </w:rPr>
          <w:t>Ley Núm. 5 de 14 de Octubre de 1975, según enmendada conocida como “Ley de Personal del Servicio Público de Puerto Rico”</w:t>
        </w:r>
      </w:hyperlink>
      <w:r w:rsidRPr="00A90040">
        <w:rPr>
          <w:rFonts w:ascii="Times New Roman" w:hAnsi="Times New Roman" w:cs="Times New Roman"/>
          <w:color w:val="000000"/>
          <w:sz w:val="24"/>
          <w:szCs w:val="24"/>
        </w:rPr>
        <w:t xml:space="preserve"> </w:t>
      </w:r>
      <w:r w:rsidR="00193A06">
        <w:rPr>
          <w:rFonts w:ascii="Times New Roman" w:hAnsi="Times New Roman" w:cs="Times New Roman"/>
          <w:i/>
          <w:iCs/>
          <w:color w:val="000000"/>
          <w:sz w:val="20"/>
          <w:szCs w:val="20"/>
        </w:rPr>
        <w:t xml:space="preserve">[Nota: Derogada por la </w:t>
      </w:r>
      <w:hyperlink r:id="rId16" w:history="1">
        <w:r w:rsidR="00193A06" w:rsidRPr="00663213">
          <w:rPr>
            <w:rStyle w:val="Hyperlink"/>
            <w:rFonts w:ascii="Times New Roman" w:hAnsi="Times New Roman" w:cs="Times New Roman"/>
            <w:i/>
            <w:iCs/>
            <w:sz w:val="20"/>
            <w:szCs w:val="20"/>
          </w:rPr>
          <w:t>Ley 184-2004</w:t>
        </w:r>
      </w:hyperlink>
      <w:r w:rsidR="00193A06" w:rsidRPr="00797D44">
        <w:rPr>
          <w:rFonts w:ascii="Times New Roman" w:hAnsi="Times New Roman" w:cs="Times New Roman"/>
          <w:i/>
          <w:iCs/>
          <w:sz w:val="20"/>
          <w:szCs w:val="20"/>
        </w:rPr>
        <w:t>,</w:t>
      </w:r>
      <w:r w:rsidR="00193A06">
        <w:rPr>
          <w:rFonts w:ascii="Times New Roman" w:hAnsi="Times New Roman" w:cs="Times New Roman"/>
          <w:i/>
          <w:iCs/>
          <w:sz w:val="20"/>
          <w:szCs w:val="20"/>
        </w:rPr>
        <w:t xml:space="preserve"> derogada y sustituida por la </w:t>
      </w:r>
      <w:hyperlink r:id="rId17" w:history="1">
        <w:r w:rsidR="00193A06" w:rsidRPr="00797D44">
          <w:rPr>
            <w:rStyle w:val="Hyperlink"/>
            <w:rFonts w:ascii="Times New Roman" w:hAnsi="Times New Roman" w:cs="Times New Roman"/>
            <w:i/>
            <w:iCs/>
            <w:sz w:val="20"/>
            <w:szCs w:val="20"/>
          </w:rPr>
          <w:t>Ley 8-2017</w:t>
        </w:r>
      </w:hyperlink>
      <w:r w:rsidR="00193A06">
        <w:rPr>
          <w:rFonts w:ascii="Times New Roman" w:hAnsi="Times New Roman" w:cs="Times New Roman"/>
          <w:i/>
          <w:iCs/>
          <w:color w:val="000000"/>
          <w:sz w:val="20"/>
          <w:szCs w:val="20"/>
        </w:rPr>
        <w:t>]</w:t>
      </w:r>
    </w:p>
    <w:p w14:paraId="0454205C" w14:textId="77777777" w:rsidR="00193A06" w:rsidRDefault="00193A06" w:rsidP="00A90040">
      <w:pPr>
        <w:autoSpaceDE w:val="0"/>
        <w:autoSpaceDN w:val="0"/>
        <w:adjustRightInd w:val="0"/>
        <w:spacing w:line="240" w:lineRule="atLeast"/>
        <w:jc w:val="both"/>
        <w:rPr>
          <w:rFonts w:ascii="Times New Roman" w:hAnsi="Times New Roman" w:cs="Times New Roman"/>
          <w:b/>
          <w:bCs/>
          <w:color w:val="000000"/>
          <w:sz w:val="24"/>
          <w:szCs w:val="24"/>
        </w:rPr>
      </w:pPr>
    </w:p>
    <w:p w14:paraId="2A6A2571"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roofErr w:type="gramStart"/>
      <w:r w:rsidRPr="00A90040">
        <w:rPr>
          <w:rFonts w:ascii="Times New Roman" w:hAnsi="Times New Roman" w:cs="Times New Roman"/>
          <w:b/>
          <w:bCs/>
          <w:color w:val="000000"/>
          <w:sz w:val="24"/>
          <w:szCs w:val="24"/>
        </w:rPr>
        <w:t>Artículo  9</w:t>
      </w:r>
      <w:proofErr w:type="gramEnd"/>
      <w:r w:rsidRPr="00A90040">
        <w:rPr>
          <w:rFonts w:ascii="Times New Roman" w:hAnsi="Times New Roman" w:cs="Times New Roman"/>
          <w:b/>
          <w:bCs/>
          <w:color w:val="000000"/>
          <w:sz w:val="24"/>
          <w:szCs w:val="24"/>
        </w:rPr>
        <w:t>. — Comisión Asesora del Archivo General.</w:t>
      </w:r>
      <w:r w:rsidRPr="00A90040">
        <w:rPr>
          <w:rFonts w:ascii="Times New Roman" w:hAnsi="Times New Roman" w:cs="Times New Roman"/>
          <w:color w:val="000000"/>
          <w:sz w:val="24"/>
          <w:szCs w:val="24"/>
        </w:rPr>
        <w:t xml:space="preserve"> (3 L.P.R.A § 1007)</w:t>
      </w:r>
    </w:p>
    <w:p w14:paraId="452B267C"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237032FF"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Para la coordinación con las distintas dependencias del Gobierno y la formulación de normas generales que hayan de regir el Archivo, se establece una Comisión Asesora del Archivo General de Puerto Rico. </w:t>
      </w:r>
      <w:r w:rsidRPr="008421D6">
        <w:rPr>
          <w:rFonts w:ascii="Times New Roman" w:hAnsi="Times New Roman" w:cs="Times New Roman"/>
          <w:sz w:val="24"/>
          <w:szCs w:val="24"/>
        </w:rPr>
        <w:t>Los miembros de ésta serán un representante de cada uno de los Administradores de Programa. Se exceptúa de esta disposición a la Oficina del Contralor. El Director Ejecutivo del Instituto de Cultura Puertorriqueña o su representante autorizado será Presidente ex oficio  de la Comisión. Además del reglamento de la Comisión que se menciona en el segundo párrafo de este Artículo</w:t>
      </w:r>
      <w:r w:rsidRPr="00A90040">
        <w:rPr>
          <w:rFonts w:ascii="Times New Roman" w:hAnsi="Times New Roman" w:cs="Times New Roman"/>
          <w:color w:val="000000"/>
          <w:sz w:val="24"/>
          <w:szCs w:val="24"/>
        </w:rPr>
        <w:t xml:space="preserve">, este funcionario reglamentará la forma como habrá de funcionar la Comisión Asesora del Archivo General. Podrá requerir de los Administradores de Programa, si las circunstancias así lo permiten, información, material, personal, equipo y ayuda técnica para el funcionamiento de la Comisión y para el establecimiento y ejecución de las normas generales de funcionamiento del Archivo, y podrá ampliar el número de miembros de la Comisión hasta un máximo de tres (3) miembros adicionales si así fuere necesario para el funcionamiento de ésta. El Archivero será el Secretario Permanente de la misma y presidirá las reuniones en ausencia del Presidente.  </w:t>
      </w:r>
    </w:p>
    <w:p w14:paraId="22613336"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La Comisión se reunirá una vez al año en sesión ordinaria y en sesión extraordinaria todas aquellas veces que lo crea conveniente el Presidente de la Comisión o lo soliciten los miembros de la misma. La Comisión preparará un reglamento que fijará, entre otras cosas, el trámite a seguirse para disponer de documentos en poder del Archivo si los mismos resultasen inservibles, duplicados o carentes de interés histórico; si correspondieren mejor a otra dependencia del Gobierno o, si por cualquiera otra razón análoga, no se amerite su continuada conservación en el Archivo General de Puerto Rico.  </w:t>
      </w:r>
    </w:p>
    <w:p w14:paraId="05F6588A" w14:textId="77777777" w:rsid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56AF6944" w14:textId="77777777" w:rsidR="008421D6" w:rsidRDefault="008421D6" w:rsidP="00A90040">
      <w:pPr>
        <w:autoSpaceDE w:val="0"/>
        <w:autoSpaceDN w:val="0"/>
        <w:adjustRightInd w:val="0"/>
        <w:spacing w:line="240" w:lineRule="atLeast"/>
        <w:jc w:val="both"/>
        <w:rPr>
          <w:rFonts w:ascii="Times New Roman" w:hAnsi="Times New Roman" w:cs="Times New Roman"/>
          <w:color w:val="000000"/>
          <w:sz w:val="24"/>
          <w:szCs w:val="24"/>
        </w:rPr>
      </w:pPr>
    </w:p>
    <w:p w14:paraId="22664C51" w14:textId="45E52BB3" w:rsidR="008421D6" w:rsidRDefault="008421D6" w:rsidP="00A90040">
      <w:pPr>
        <w:autoSpaceDE w:val="0"/>
        <w:autoSpaceDN w:val="0"/>
        <w:adjustRightInd w:val="0"/>
        <w:spacing w:line="240" w:lineRule="atLeast"/>
        <w:jc w:val="both"/>
        <w:rPr>
          <w:rFonts w:ascii="Times New Roman" w:hAnsi="Times New Roman" w:cs="Times New Roman"/>
          <w:color w:val="000000"/>
          <w:sz w:val="24"/>
          <w:szCs w:val="24"/>
        </w:rPr>
      </w:pPr>
    </w:p>
    <w:p w14:paraId="03CA4C05" w14:textId="77777777" w:rsidR="00F91DE6" w:rsidRPr="00A90040" w:rsidRDefault="00F91DE6" w:rsidP="00A90040">
      <w:pPr>
        <w:autoSpaceDE w:val="0"/>
        <w:autoSpaceDN w:val="0"/>
        <w:adjustRightInd w:val="0"/>
        <w:spacing w:line="240" w:lineRule="atLeast"/>
        <w:jc w:val="both"/>
        <w:rPr>
          <w:rFonts w:ascii="Times New Roman" w:hAnsi="Times New Roman" w:cs="Times New Roman"/>
          <w:color w:val="000000"/>
          <w:sz w:val="24"/>
          <w:szCs w:val="24"/>
        </w:rPr>
      </w:pPr>
    </w:p>
    <w:p w14:paraId="249C0680" w14:textId="77777777" w:rsidR="00F91DE6" w:rsidRDefault="00F91DE6" w:rsidP="00A90040">
      <w:pPr>
        <w:autoSpaceDE w:val="0"/>
        <w:autoSpaceDN w:val="0"/>
        <w:adjustRightInd w:val="0"/>
        <w:spacing w:line="240" w:lineRule="atLeast"/>
        <w:jc w:val="both"/>
        <w:rPr>
          <w:rFonts w:ascii="Times New Roman" w:hAnsi="Times New Roman" w:cs="Times New Roman"/>
          <w:b/>
          <w:bCs/>
          <w:color w:val="000000"/>
          <w:sz w:val="24"/>
          <w:szCs w:val="24"/>
        </w:rPr>
      </w:pPr>
    </w:p>
    <w:p w14:paraId="036BA2AC" w14:textId="77777777" w:rsidR="00F91DE6" w:rsidRDefault="00F91DE6" w:rsidP="00A90040">
      <w:pPr>
        <w:autoSpaceDE w:val="0"/>
        <w:autoSpaceDN w:val="0"/>
        <w:adjustRightInd w:val="0"/>
        <w:spacing w:line="240" w:lineRule="atLeast"/>
        <w:jc w:val="both"/>
        <w:rPr>
          <w:rFonts w:ascii="Times New Roman" w:hAnsi="Times New Roman" w:cs="Times New Roman"/>
          <w:b/>
          <w:bCs/>
          <w:color w:val="000000"/>
          <w:sz w:val="24"/>
          <w:szCs w:val="24"/>
        </w:rPr>
      </w:pPr>
    </w:p>
    <w:p w14:paraId="498A8782" w14:textId="433C829D"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roofErr w:type="gramStart"/>
      <w:r w:rsidRPr="00A90040">
        <w:rPr>
          <w:rFonts w:ascii="Times New Roman" w:hAnsi="Times New Roman" w:cs="Times New Roman"/>
          <w:b/>
          <w:bCs/>
          <w:color w:val="000000"/>
          <w:sz w:val="24"/>
          <w:szCs w:val="24"/>
        </w:rPr>
        <w:lastRenderedPageBreak/>
        <w:t>Artículo  10</w:t>
      </w:r>
      <w:proofErr w:type="gramEnd"/>
      <w:r w:rsidRPr="00A90040">
        <w:rPr>
          <w:rFonts w:ascii="Times New Roman" w:hAnsi="Times New Roman" w:cs="Times New Roman"/>
          <w:b/>
          <w:bCs/>
          <w:color w:val="000000"/>
          <w:sz w:val="24"/>
          <w:szCs w:val="24"/>
        </w:rPr>
        <w:t>. — Custodia, Conservación y Uso de Documentos en el Archivo.</w:t>
      </w:r>
      <w:r w:rsidRPr="00A90040">
        <w:rPr>
          <w:rFonts w:ascii="Times New Roman" w:hAnsi="Times New Roman" w:cs="Times New Roman"/>
          <w:color w:val="000000"/>
          <w:sz w:val="24"/>
          <w:szCs w:val="24"/>
        </w:rPr>
        <w:t xml:space="preserve"> (3 L.P.R.A § 1008)</w:t>
      </w:r>
    </w:p>
    <w:p w14:paraId="627D5606"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7D5A0F2D"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 El Archivero será responsable de la custodia, conservación y uso de todos los documentos existentes en el Archivo.  </w:t>
      </w:r>
    </w:p>
    <w:p w14:paraId="030519E0"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75BE68D5"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b/>
          <w:bCs/>
          <w:color w:val="000000"/>
          <w:sz w:val="24"/>
          <w:szCs w:val="24"/>
        </w:rPr>
        <w:t>Artículo  11. — Traslado de Documentos al Archivo.</w:t>
      </w:r>
      <w:r w:rsidRPr="00A90040">
        <w:rPr>
          <w:rFonts w:ascii="Times New Roman" w:hAnsi="Times New Roman" w:cs="Times New Roman"/>
          <w:color w:val="000000"/>
          <w:sz w:val="24"/>
          <w:szCs w:val="24"/>
        </w:rPr>
        <w:t xml:space="preserve"> (3 L.P.R.A § 1009)</w:t>
      </w:r>
    </w:p>
    <w:p w14:paraId="24C8B802"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4347DC40"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El Archivero, sujeto a la disponibilidad de espacio en el Archivo, estará autorizado para requerir el traslado de los siguientes documentos:  </w:t>
      </w:r>
    </w:p>
    <w:p w14:paraId="36D94D94"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(a)</w:t>
      </w:r>
      <w:r w:rsidRPr="00A90040">
        <w:rPr>
          <w:rFonts w:ascii="Times New Roman" w:hAnsi="Times New Roman" w:cs="Times New Roman"/>
          <w:color w:val="000000"/>
          <w:sz w:val="24"/>
          <w:szCs w:val="24"/>
        </w:rPr>
        <w:t xml:space="preserve"> Toda documentación existente bajo la soberanía española.</w:t>
      </w:r>
    </w:p>
    <w:p w14:paraId="498207CC"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(b)</w:t>
      </w:r>
      <w:r w:rsidRPr="00A90040">
        <w:rPr>
          <w:rFonts w:ascii="Times New Roman" w:hAnsi="Times New Roman" w:cs="Times New Roman"/>
          <w:color w:val="000000"/>
          <w:sz w:val="24"/>
          <w:szCs w:val="24"/>
        </w:rPr>
        <w:t xml:space="preserve"> Toda documentación que tenga más de cincuenta (50) años de existencia excluyendo la que se conserva en los Archivos de Protocolos Notariales y en los registros de la propiedad.  </w:t>
      </w:r>
    </w:p>
    <w:p w14:paraId="1C71FF91"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(c)</w:t>
      </w:r>
      <w:r w:rsidRPr="00A90040">
        <w:rPr>
          <w:rFonts w:ascii="Times New Roman" w:hAnsi="Times New Roman" w:cs="Times New Roman"/>
          <w:color w:val="000000"/>
          <w:sz w:val="24"/>
          <w:szCs w:val="24"/>
        </w:rPr>
        <w:t xml:space="preserve"> Toda documentación pública que haya pertenecido a una agencia extinta, a menos que tales papeles hayan sido trasladados por ley a otra dependencia del Gobierno.  </w:t>
      </w:r>
    </w:p>
    <w:p w14:paraId="5C662B13"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(d)</w:t>
      </w:r>
      <w:r w:rsidRPr="00A90040">
        <w:rPr>
          <w:rFonts w:ascii="Times New Roman" w:hAnsi="Times New Roman" w:cs="Times New Roman"/>
          <w:color w:val="000000"/>
          <w:sz w:val="24"/>
          <w:szCs w:val="24"/>
        </w:rPr>
        <w:t xml:space="preserve"> Toda documentación pública, independiente de su antigüedad, que a juicio de los Administradores del Programa de Administración de Documentos Públicos se considere haya perdido su utilidad administrativa.  </w:t>
      </w:r>
    </w:p>
    <w:p w14:paraId="568F6A18" w14:textId="5E871905"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Disponiéndose, sin embargo, que el traslado al Archivo no procederá para los documentos descritos en los incisos (a) y (b) de este Artículo, cuando el Administrador del Programa de Administración de Documentos Públicos que corresponda </w:t>
      </w:r>
      <w:r w:rsidR="00663213" w:rsidRPr="00A90040">
        <w:rPr>
          <w:rFonts w:ascii="Times New Roman" w:hAnsi="Times New Roman" w:cs="Times New Roman"/>
          <w:b/>
          <w:bCs/>
          <w:color w:val="000000"/>
          <w:sz w:val="24"/>
          <w:szCs w:val="24"/>
        </w:rPr>
        <w:t>—</w:t>
      </w:r>
      <w:r w:rsidRPr="00A90040">
        <w:rPr>
          <w:rFonts w:ascii="Times New Roman" w:hAnsi="Times New Roman" w:cs="Times New Roman"/>
          <w:color w:val="000000"/>
          <w:sz w:val="24"/>
          <w:szCs w:val="24"/>
        </w:rPr>
        <w:t>según se dispuso en el Artículo 4A de esta ley (3 L.P.R.A. § 1002a)</w:t>
      </w:r>
      <w:r w:rsidR="00663213" w:rsidRPr="00A90040">
        <w:rPr>
          <w:rFonts w:ascii="Times New Roman" w:hAnsi="Times New Roman" w:cs="Times New Roman"/>
          <w:b/>
          <w:bCs/>
          <w:color w:val="000000"/>
          <w:sz w:val="24"/>
          <w:szCs w:val="24"/>
        </w:rPr>
        <w:t>—</w:t>
      </w:r>
      <w:r w:rsidRPr="00A90040">
        <w:rPr>
          <w:rFonts w:ascii="Times New Roman" w:hAnsi="Times New Roman" w:cs="Times New Roman"/>
          <w:color w:val="000000"/>
          <w:sz w:val="24"/>
          <w:szCs w:val="24"/>
        </w:rPr>
        <w:t xml:space="preserve"> certifique por escrito que los documentos deben quedar bajo custodia para usarse en la administración corriente de los asuntos de las dependencias bajo su jurisdicción.  </w:t>
      </w:r>
    </w:p>
    <w:p w14:paraId="56E5EDAA"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4DDB6F85"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b/>
          <w:bCs/>
          <w:color w:val="000000"/>
          <w:sz w:val="24"/>
          <w:szCs w:val="24"/>
        </w:rPr>
        <w:t>Artículo  12. — Documentos y Manuscritos Adquiridos por Compra o Donación.</w:t>
      </w:r>
      <w:r w:rsidRPr="00A90040">
        <w:rPr>
          <w:rFonts w:ascii="Times New Roman" w:hAnsi="Times New Roman" w:cs="Times New Roman"/>
          <w:color w:val="000000"/>
          <w:sz w:val="24"/>
          <w:szCs w:val="24"/>
        </w:rPr>
        <w:t xml:space="preserve"> (3 L.P.R.A § 1010)</w:t>
      </w:r>
    </w:p>
    <w:p w14:paraId="76521635"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462AE7BD"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El Archivero podrá aceptar el traslado al Archivo de documentos y manuscritos adquiridos, por compra o donación, de particulares, que considere sean de suficiente valor para justificar su preservación.  </w:t>
      </w:r>
    </w:p>
    <w:p w14:paraId="77091A7E"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334A5600"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b/>
          <w:bCs/>
          <w:color w:val="000000"/>
          <w:sz w:val="24"/>
          <w:szCs w:val="24"/>
        </w:rPr>
        <w:t>Artículo  13. — Documentos Hallados en el Exterior.</w:t>
      </w:r>
      <w:r w:rsidRPr="00A90040">
        <w:rPr>
          <w:rFonts w:ascii="Times New Roman" w:hAnsi="Times New Roman" w:cs="Times New Roman"/>
          <w:color w:val="000000"/>
          <w:sz w:val="24"/>
          <w:szCs w:val="24"/>
        </w:rPr>
        <w:t xml:space="preserve"> (3 L.P.R.A § 1011)</w:t>
      </w:r>
    </w:p>
    <w:p w14:paraId="45D20C26"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2628F8F4"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El Archivero gestionará el traslado al Archivo de los documentos de interés permanente relacionados con la historia de Puerto Rico que pudieran encontrarse en el exterior; Disponiéndose, que en el caso de que no sea posible obtener el documento original pueda substituirse por fotostatos, micropelículas, reproducciones o cualquier otra copia o síntesis de la documentación que se interesa.  </w:t>
      </w:r>
    </w:p>
    <w:p w14:paraId="0CE378BE" w14:textId="3C492287" w:rsid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5CBE6D3B" w14:textId="3FDC7B62" w:rsidR="00F91DE6" w:rsidRDefault="00F91DE6" w:rsidP="00A90040">
      <w:pPr>
        <w:autoSpaceDE w:val="0"/>
        <w:autoSpaceDN w:val="0"/>
        <w:adjustRightInd w:val="0"/>
        <w:spacing w:line="240" w:lineRule="atLeast"/>
        <w:jc w:val="both"/>
        <w:rPr>
          <w:rFonts w:ascii="Times New Roman" w:hAnsi="Times New Roman" w:cs="Times New Roman"/>
          <w:color w:val="000000"/>
          <w:sz w:val="24"/>
          <w:szCs w:val="24"/>
        </w:rPr>
      </w:pPr>
    </w:p>
    <w:p w14:paraId="08762F3A" w14:textId="4505ED09" w:rsidR="00F91DE6" w:rsidRDefault="00F91DE6" w:rsidP="00A90040">
      <w:pPr>
        <w:autoSpaceDE w:val="0"/>
        <w:autoSpaceDN w:val="0"/>
        <w:adjustRightInd w:val="0"/>
        <w:spacing w:line="240" w:lineRule="atLeast"/>
        <w:jc w:val="both"/>
        <w:rPr>
          <w:rFonts w:ascii="Times New Roman" w:hAnsi="Times New Roman" w:cs="Times New Roman"/>
          <w:color w:val="000000"/>
          <w:sz w:val="24"/>
          <w:szCs w:val="24"/>
        </w:rPr>
      </w:pPr>
    </w:p>
    <w:p w14:paraId="0F6341FF" w14:textId="7FD7CF05" w:rsidR="00F91DE6" w:rsidRDefault="00F91DE6" w:rsidP="00A90040">
      <w:pPr>
        <w:autoSpaceDE w:val="0"/>
        <w:autoSpaceDN w:val="0"/>
        <w:adjustRightInd w:val="0"/>
        <w:spacing w:line="240" w:lineRule="atLeast"/>
        <w:jc w:val="both"/>
        <w:rPr>
          <w:rFonts w:ascii="Times New Roman" w:hAnsi="Times New Roman" w:cs="Times New Roman"/>
          <w:color w:val="000000"/>
          <w:sz w:val="24"/>
          <w:szCs w:val="24"/>
        </w:rPr>
      </w:pPr>
    </w:p>
    <w:p w14:paraId="152DFCD6" w14:textId="77777777" w:rsidR="00663213" w:rsidRPr="00A90040" w:rsidRDefault="00663213" w:rsidP="00A90040">
      <w:pPr>
        <w:autoSpaceDE w:val="0"/>
        <w:autoSpaceDN w:val="0"/>
        <w:adjustRightInd w:val="0"/>
        <w:spacing w:line="240" w:lineRule="atLeast"/>
        <w:jc w:val="both"/>
        <w:rPr>
          <w:rFonts w:ascii="Times New Roman" w:hAnsi="Times New Roman" w:cs="Times New Roman"/>
          <w:color w:val="000000"/>
          <w:sz w:val="24"/>
          <w:szCs w:val="24"/>
        </w:rPr>
      </w:pPr>
    </w:p>
    <w:p w14:paraId="0D9BCB2C"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b/>
          <w:bCs/>
          <w:color w:val="000000"/>
          <w:sz w:val="24"/>
          <w:szCs w:val="24"/>
        </w:rPr>
        <w:lastRenderedPageBreak/>
        <w:t>Artículo  14. — Recursos del Archivo.</w:t>
      </w:r>
      <w:r w:rsidRPr="00A90040">
        <w:rPr>
          <w:rFonts w:ascii="Times New Roman" w:hAnsi="Times New Roman" w:cs="Times New Roman"/>
          <w:color w:val="000000"/>
          <w:sz w:val="24"/>
          <w:szCs w:val="24"/>
        </w:rPr>
        <w:t xml:space="preserve"> (3 L.P.R.A § 1012)</w:t>
      </w:r>
    </w:p>
    <w:p w14:paraId="2CCE08AA"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772F25A4"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 xml:space="preserve">El Archivo contará con los recursos para:  </w:t>
      </w:r>
    </w:p>
    <w:p w14:paraId="66C3F425"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(a)</w:t>
      </w:r>
      <w:r w:rsidRPr="00A90040">
        <w:rPr>
          <w:rFonts w:ascii="Times New Roman" w:hAnsi="Times New Roman" w:cs="Times New Roman"/>
          <w:color w:val="000000"/>
          <w:sz w:val="24"/>
          <w:szCs w:val="24"/>
        </w:rPr>
        <w:t xml:space="preserve"> La preservación de documentos y manuscritos por medio de métodos modernos, tales como: cámara de fumigación al vacío, máquina de laminación, equipo de encuadernación, laboratorio fotográfico y cualquier otro equipo necesario para estos trabajos.  </w:t>
      </w:r>
    </w:p>
    <w:p w14:paraId="067A1B1E"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(b)</w:t>
      </w:r>
      <w:r w:rsidRPr="00A90040">
        <w:rPr>
          <w:rFonts w:ascii="Times New Roman" w:hAnsi="Times New Roman" w:cs="Times New Roman"/>
          <w:color w:val="000000"/>
          <w:sz w:val="24"/>
          <w:szCs w:val="24"/>
        </w:rPr>
        <w:t xml:space="preserve"> La organización de los documentos y manuscritos depositados en el Archivo, la preparación de inventarios y otras guías o descripciones necesarias a fin de localizar con facilidad los documentos.  </w:t>
      </w:r>
    </w:p>
    <w:p w14:paraId="156F020D"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(c)</w:t>
      </w:r>
      <w:r w:rsidRPr="00A90040">
        <w:rPr>
          <w:rFonts w:ascii="Times New Roman" w:hAnsi="Times New Roman" w:cs="Times New Roman"/>
          <w:color w:val="000000"/>
          <w:sz w:val="24"/>
          <w:szCs w:val="24"/>
        </w:rPr>
        <w:t xml:space="preserve"> La reproducción, publicación y exhibición de los documentos y manuscritos que así lo ameriten.  </w:t>
      </w:r>
    </w:p>
    <w:p w14:paraId="5EAE7062" w14:textId="77777777" w:rsidR="00A90040" w:rsidRPr="00A90040" w:rsidRDefault="00A90040" w:rsidP="00A90040">
      <w:pPr>
        <w:autoSpaceDE w:val="0"/>
        <w:autoSpaceDN w:val="0"/>
        <w:adjustRightInd w:val="0"/>
        <w:spacing w:line="240" w:lineRule="atLeast"/>
        <w:ind w:left="360"/>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(d)</w:t>
      </w:r>
      <w:r w:rsidRPr="00A90040">
        <w:rPr>
          <w:rFonts w:ascii="Times New Roman" w:hAnsi="Times New Roman" w:cs="Times New Roman"/>
          <w:color w:val="000000"/>
          <w:sz w:val="24"/>
          <w:szCs w:val="24"/>
        </w:rPr>
        <w:t xml:space="preserve"> El uso de los documentos por los empleados del Gobierno y público en general, mediante la promulgación de reglamentos al efecto.  </w:t>
      </w:r>
    </w:p>
    <w:p w14:paraId="651A3A43"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3A3A144D"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b/>
          <w:bCs/>
          <w:color w:val="000000"/>
          <w:sz w:val="24"/>
          <w:szCs w:val="24"/>
        </w:rPr>
        <w:t>Artículo  15. — Disposiciones Generales.</w:t>
      </w:r>
      <w:r w:rsidRPr="00A90040">
        <w:rPr>
          <w:rFonts w:ascii="Times New Roman" w:hAnsi="Times New Roman" w:cs="Times New Roman"/>
          <w:color w:val="000000"/>
          <w:sz w:val="24"/>
          <w:szCs w:val="24"/>
        </w:rPr>
        <w:t xml:space="preserve"> (3 L.P.R.A § 1013)</w:t>
      </w:r>
    </w:p>
    <w:p w14:paraId="6129A064"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14FB150A"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(a)</w:t>
      </w:r>
      <w:r w:rsidRPr="00A90040">
        <w:rPr>
          <w:rFonts w:ascii="Times New Roman" w:hAnsi="Times New Roman" w:cs="Times New Roman"/>
          <w:color w:val="000000"/>
          <w:sz w:val="24"/>
          <w:szCs w:val="24"/>
        </w:rPr>
        <w:t xml:space="preserve">  Las oficinas gubernamentales remitirán a la Biblioteca General de Puerto Rico y a la Colección Puertorriqueña de la Universidad de Puerto Rico una copia o ejemplar de toda información, boletín, revista o libro que se publique y circule en el Gobierno.  </w:t>
      </w:r>
    </w:p>
    <w:p w14:paraId="7F62EC02"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(b)</w:t>
      </w:r>
      <w:r w:rsidRPr="00A90040">
        <w:rPr>
          <w:rFonts w:ascii="Times New Roman" w:hAnsi="Times New Roman" w:cs="Times New Roman"/>
          <w:color w:val="000000"/>
          <w:sz w:val="24"/>
          <w:szCs w:val="24"/>
        </w:rPr>
        <w:t xml:space="preserve">  Las reproducciones que se hagan de documentos que formen parte del Archivo, hechas de acuerdo con las normas establecidas por la Comisión Asesora y certificadas por el Archivero, serán admitidas en evidencia como si fueran los originales.  </w:t>
      </w:r>
    </w:p>
    <w:p w14:paraId="1104FE98"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(c)</w:t>
      </w:r>
      <w:r w:rsidRPr="00A90040">
        <w:rPr>
          <w:rFonts w:ascii="Times New Roman" w:hAnsi="Times New Roman" w:cs="Times New Roman"/>
          <w:color w:val="000000"/>
          <w:sz w:val="24"/>
          <w:szCs w:val="24"/>
        </w:rPr>
        <w:t xml:space="preserve">  El Instituto de Cultura Puertorriqueña, al aceptar la donación de cualquier documento que no fuere de carácter público obtendrá del cedente una renuncia de cualquier derecho de propiedad literaria que pudiera corresponderle al cedente, y en caso de que el cedente fuere una tercera persona, tomará todas aquellas medidas convenientes para evitar la infracción de derechos de propiedad.  </w:t>
      </w:r>
    </w:p>
    <w:p w14:paraId="07A7B60F"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(d)</w:t>
      </w:r>
      <w:r w:rsidRPr="00A90040">
        <w:rPr>
          <w:rFonts w:ascii="Times New Roman" w:hAnsi="Times New Roman" w:cs="Times New Roman"/>
          <w:color w:val="000000"/>
          <w:sz w:val="24"/>
          <w:szCs w:val="24"/>
        </w:rPr>
        <w:t xml:space="preserve">  El Archivero está obligado y queda por </w:t>
      </w:r>
      <w:proofErr w:type="gramStart"/>
      <w:r w:rsidRPr="00A90040">
        <w:rPr>
          <w:rFonts w:ascii="Times New Roman" w:hAnsi="Times New Roman" w:cs="Times New Roman"/>
          <w:color w:val="000000"/>
          <w:sz w:val="24"/>
          <w:szCs w:val="24"/>
        </w:rPr>
        <w:t>la presente autorizado</w:t>
      </w:r>
      <w:proofErr w:type="gramEnd"/>
      <w:r w:rsidRPr="00A90040">
        <w:rPr>
          <w:rFonts w:ascii="Times New Roman" w:hAnsi="Times New Roman" w:cs="Times New Roman"/>
          <w:color w:val="000000"/>
          <w:sz w:val="24"/>
          <w:szCs w:val="24"/>
        </w:rPr>
        <w:t xml:space="preserve"> a certificar y a expedir copias de aquellos documentos confiados a su custodia, de los cuales no sea posible obtener una reproducción.  </w:t>
      </w:r>
    </w:p>
    <w:p w14:paraId="480010B3"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193A06">
        <w:rPr>
          <w:rFonts w:ascii="Times New Roman" w:hAnsi="Times New Roman" w:cs="Times New Roman"/>
          <w:b/>
          <w:color w:val="000000"/>
          <w:sz w:val="24"/>
          <w:szCs w:val="24"/>
        </w:rPr>
        <w:t>(e)</w:t>
      </w:r>
      <w:r w:rsidRPr="00A90040">
        <w:rPr>
          <w:rFonts w:ascii="Times New Roman" w:hAnsi="Times New Roman" w:cs="Times New Roman"/>
          <w:color w:val="000000"/>
          <w:sz w:val="24"/>
          <w:szCs w:val="24"/>
        </w:rPr>
        <w:t xml:space="preserve">  El Archivero tendrá su sello oficial para la certificación de documentos del cual los tribunales deberán tomar conocimiento judicial.  </w:t>
      </w:r>
    </w:p>
    <w:p w14:paraId="458D8628" w14:textId="37B82341" w:rsidR="00A90040" w:rsidRPr="008421D6" w:rsidRDefault="00A90040" w:rsidP="00A90040">
      <w:pPr>
        <w:autoSpaceDE w:val="0"/>
        <w:autoSpaceDN w:val="0"/>
        <w:adjustRightInd w:val="0"/>
        <w:spacing w:line="240" w:lineRule="atLeast"/>
        <w:jc w:val="both"/>
        <w:rPr>
          <w:rFonts w:ascii="Times New Roman" w:hAnsi="Times New Roman" w:cs="Times New Roman"/>
          <w:sz w:val="24"/>
          <w:szCs w:val="24"/>
        </w:rPr>
      </w:pPr>
      <w:r w:rsidRPr="00193A06">
        <w:rPr>
          <w:rFonts w:ascii="Times New Roman" w:hAnsi="Times New Roman" w:cs="Times New Roman"/>
          <w:b/>
          <w:color w:val="000000"/>
          <w:sz w:val="24"/>
          <w:szCs w:val="24"/>
        </w:rPr>
        <w:t>(f)</w:t>
      </w:r>
      <w:r w:rsidRPr="00A90040">
        <w:rPr>
          <w:rFonts w:ascii="Times New Roman" w:hAnsi="Times New Roman" w:cs="Times New Roman"/>
          <w:color w:val="000000"/>
          <w:sz w:val="24"/>
          <w:szCs w:val="24"/>
        </w:rPr>
        <w:t xml:space="preserve">  No se destruirá, enajenará, obsequiará, alterará o dispondrá de ningún documento perteneciente a cualquier dependencia del Estado a menos que sea de conformidad con lo dispuesto en esta ley. Toda persona que ejecute una de estas acciones sobre cualquier documento público estará sujeto a las </w:t>
      </w:r>
      <w:r w:rsidRPr="008421D6">
        <w:rPr>
          <w:rFonts w:ascii="Times New Roman" w:hAnsi="Times New Roman" w:cs="Times New Roman"/>
          <w:sz w:val="24"/>
          <w:szCs w:val="24"/>
        </w:rPr>
        <w:t xml:space="preserve">disposiciones de los Artículos 204, 205 y 206 del Código Penal de Puerto Rico, Ley Núm. 115 de 22 de Julio de 1974, según enmendado </w:t>
      </w:r>
      <w:r w:rsidRPr="008421D6">
        <w:rPr>
          <w:rFonts w:ascii="Times New Roman" w:hAnsi="Times New Roman" w:cs="Times New Roman"/>
          <w:i/>
          <w:iCs/>
          <w:sz w:val="20"/>
          <w:szCs w:val="20"/>
        </w:rPr>
        <w:t xml:space="preserve">[Nota: </w:t>
      </w:r>
      <w:r w:rsidR="00663213">
        <w:rPr>
          <w:rFonts w:ascii="Times New Roman" w:hAnsi="Times New Roman" w:cs="Times New Roman"/>
          <w:i/>
          <w:iCs/>
          <w:sz w:val="20"/>
          <w:szCs w:val="20"/>
        </w:rPr>
        <w:t xml:space="preserve">Sustituidos por los </w:t>
      </w:r>
      <w:r w:rsidRPr="008421D6">
        <w:rPr>
          <w:rFonts w:ascii="Times New Roman" w:hAnsi="Times New Roman" w:cs="Times New Roman"/>
          <w:i/>
          <w:iCs/>
          <w:sz w:val="20"/>
          <w:szCs w:val="20"/>
        </w:rPr>
        <w:t xml:space="preserve">Artículos 256, 257 y 258 de la </w:t>
      </w:r>
      <w:hyperlink r:id="rId18" w:history="1">
        <w:r w:rsidRPr="008421D6">
          <w:rPr>
            <w:rStyle w:val="Hyperlink"/>
            <w:rFonts w:ascii="Times New Roman" w:hAnsi="Times New Roman" w:cs="Times New Roman"/>
            <w:i/>
            <w:iCs/>
            <w:sz w:val="20"/>
            <w:szCs w:val="20"/>
          </w:rPr>
          <w:t>Ley 146-2012, según enmendada, “Código Penal de Puerto Rico”</w:t>
        </w:r>
      </w:hyperlink>
      <w:r w:rsidRPr="008421D6">
        <w:rPr>
          <w:rFonts w:ascii="Times New Roman" w:hAnsi="Times New Roman" w:cs="Times New Roman"/>
          <w:i/>
          <w:iCs/>
          <w:sz w:val="20"/>
          <w:szCs w:val="20"/>
        </w:rPr>
        <w:t xml:space="preserve"> (33 L.P.R.A. §§ 5001 et seq.)]</w:t>
      </w:r>
      <w:r w:rsidRPr="008421D6">
        <w:rPr>
          <w:rFonts w:ascii="Times New Roman" w:hAnsi="Times New Roman" w:cs="Times New Roman"/>
          <w:sz w:val="24"/>
          <w:szCs w:val="24"/>
        </w:rPr>
        <w:t>.</w:t>
      </w:r>
    </w:p>
    <w:p w14:paraId="61609248"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8421D6">
        <w:rPr>
          <w:rFonts w:ascii="Times New Roman" w:hAnsi="Times New Roman" w:cs="Times New Roman"/>
          <w:sz w:val="24"/>
          <w:szCs w:val="24"/>
        </w:rPr>
        <w:tab/>
        <w:t xml:space="preserve">Cualquier violación a las disposiciones de los reglamentos que promulguen los Administradores de Programas constituirá delito </w:t>
      </w:r>
      <w:r w:rsidRPr="00A90040">
        <w:rPr>
          <w:rFonts w:ascii="Times New Roman" w:hAnsi="Times New Roman" w:cs="Times New Roman"/>
          <w:color w:val="000000"/>
          <w:sz w:val="24"/>
          <w:szCs w:val="24"/>
        </w:rPr>
        <w:t xml:space="preserve">menos grave y convicta que fuere la persona será castigada con pena de reclusión no mayor de seis (6) meses o multa no mayor de quinientos (500) dólares o ambas penas a discreción del tribunal.  </w:t>
      </w:r>
    </w:p>
    <w:p w14:paraId="50D8C79F" w14:textId="1BF1544D" w:rsid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143BC56C" w14:textId="77777777" w:rsidR="00F91DE6" w:rsidRPr="00A90040" w:rsidRDefault="00F91DE6" w:rsidP="00A90040">
      <w:pPr>
        <w:autoSpaceDE w:val="0"/>
        <w:autoSpaceDN w:val="0"/>
        <w:adjustRightInd w:val="0"/>
        <w:spacing w:line="240" w:lineRule="atLeast"/>
        <w:jc w:val="both"/>
        <w:rPr>
          <w:rFonts w:ascii="Times New Roman" w:hAnsi="Times New Roman" w:cs="Times New Roman"/>
          <w:color w:val="000000"/>
          <w:sz w:val="24"/>
          <w:szCs w:val="24"/>
        </w:rPr>
      </w:pPr>
    </w:p>
    <w:p w14:paraId="276EF515"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roofErr w:type="gramStart"/>
      <w:r w:rsidRPr="00A90040">
        <w:rPr>
          <w:rFonts w:ascii="Times New Roman" w:hAnsi="Times New Roman" w:cs="Times New Roman"/>
          <w:b/>
          <w:bCs/>
          <w:color w:val="000000"/>
          <w:sz w:val="24"/>
          <w:szCs w:val="24"/>
        </w:rPr>
        <w:lastRenderedPageBreak/>
        <w:t>Artículo  16</w:t>
      </w:r>
      <w:proofErr w:type="gramEnd"/>
      <w:r w:rsidRPr="00A90040">
        <w:rPr>
          <w:rFonts w:ascii="Times New Roman" w:hAnsi="Times New Roman" w:cs="Times New Roman"/>
          <w:b/>
          <w:bCs/>
          <w:color w:val="000000"/>
          <w:sz w:val="24"/>
          <w:szCs w:val="24"/>
        </w:rPr>
        <w:t>. — Asignación.</w:t>
      </w:r>
      <w:r w:rsidRPr="00A90040">
        <w:rPr>
          <w:rFonts w:ascii="Times New Roman" w:hAnsi="Times New Roman" w:cs="Times New Roman"/>
          <w:color w:val="000000"/>
          <w:sz w:val="24"/>
          <w:szCs w:val="24"/>
        </w:rPr>
        <w:t xml:space="preserve"> (3 L.P.R.A § 1001 nota)</w:t>
      </w:r>
    </w:p>
    <w:p w14:paraId="66BCE3B2"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7777FEEC"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color w:val="000000"/>
          <w:sz w:val="24"/>
          <w:szCs w:val="24"/>
        </w:rPr>
        <w:tab/>
        <w:t>Los gastos de funcionamiento del Archivo serán sufragados de los fondos que se asignen al Instituto de Cultura Puertorriqueña en la Ley de Presupuesto Funcional.</w:t>
      </w:r>
    </w:p>
    <w:p w14:paraId="517BAD14"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p w14:paraId="10ABB029"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r w:rsidRPr="00A90040">
        <w:rPr>
          <w:rFonts w:ascii="Times New Roman" w:hAnsi="Times New Roman" w:cs="Times New Roman"/>
          <w:b/>
          <w:bCs/>
          <w:color w:val="000000"/>
          <w:sz w:val="24"/>
          <w:szCs w:val="24"/>
        </w:rPr>
        <w:t xml:space="preserve">Artículo  17. — Vigencia. — </w:t>
      </w:r>
      <w:r w:rsidRPr="00A90040">
        <w:rPr>
          <w:rFonts w:ascii="Times New Roman" w:hAnsi="Times New Roman" w:cs="Times New Roman"/>
          <w:color w:val="000000"/>
          <w:sz w:val="24"/>
          <w:szCs w:val="24"/>
        </w:rPr>
        <w:t>Esta ley empezará a regir el día primero de Julio de 1955.</w:t>
      </w:r>
    </w:p>
    <w:p w14:paraId="2591CAD8" w14:textId="77777777" w:rsidR="00193A06" w:rsidRDefault="00193A06" w:rsidP="00193A0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51F91EA" w14:textId="77777777" w:rsidR="00193A06" w:rsidRDefault="00193A06" w:rsidP="00193A0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72DA8DC" w14:textId="77777777" w:rsidR="00193A06" w:rsidRDefault="00193A06" w:rsidP="00193A0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DB3B425" w14:textId="77777777" w:rsidR="00193A06" w:rsidRPr="00066E53" w:rsidRDefault="00193A06" w:rsidP="00193A06">
      <w:pPr>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spacing w:line="240" w:lineRule="atLeast"/>
        <w:jc w:val="center"/>
        <w:rPr>
          <w:rFonts w:ascii="Helv" w:hAnsi="Helv"/>
          <w:b/>
          <w:bCs/>
          <w:sz w:val="20"/>
          <w:szCs w:val="20"/>
        </w:rPr>
      </w:pPr>
    </w:p>
    <w:p w14:paraId="7212E06E" w14:textId="77777777" w:rsidR="00193A06" w:rsidRPr="00066E53" w:rsidRDefault="00193A06" w:rsidP="00193A06">
      <w:pPr>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spacing w:line="240" w:lineRule="atLeast"/>
        <w:jc w:val="center"/>
        <w:rPr>
          <w:bCs/>
          <w:sz w:val="20"/>
          <w:szCs w:val="20"/>
        </w:rPr>
      </w:pPr>
      <w:r w:rsidRPr="00066E53">
        <w:rPr>
          <w:bCs/>
          <w:sz w:val="20"/>
          <w:szCs w:val="20"/>
        </w:rPr>
        <w:t xml:space="preserve">Nota. Este documento fue compilado por personal de la </w:t>
      </w:r>
      <w:hyperlink r:id="rId19" w:history="1">
        <w:r w:rsidRPr="00066E53">
          <w:rPr>
            <w:b/>
            <w:bCs/>
            <w:color w:val="0000FF" w:themeColor="hyperlink"/>
            <w:sz w:val="20"/>
            <w:szCs w:val="20"/>
            <w:u w:val="single"/>
          </w:rPr>
          <w:t>Oficina de Gerencia y Presupuesto</w:t>
        </w:r>
      </w:hyperlink>
      <w:r w:rsidRPr="00066E53">
        <w:rPr>
          <w:b/>
          <w:bCs/>
          <w:sz w:val="20"/>
          <w:szCs w:val="20"/>
        </w:rPr>
        <w:t xml:space="preserve"> </w:t>
      </w:r>
      <w:r w:rsidRPr="00066E53">
        <w:rPr>
          <w:bCs/>
          <w:sz w:val="20"/>
          <w:szCs w:val="20"/>
        </w:rPr>
        <w:t xml:space="preserve">del Gobierno de Puerto Rico, como un medio de alertar a los usuarios de nuestra Biblioteca de las últimas enmiendas aprobadas para esta Ley. Aunque hemos puesto todo nuestro esfuerzo en la preparación del mismo, este no es una compilación oficial y podría no estar completamente libre de errores inadvertidos; los cuales al ser tomados en conocimiento son corregidos de inmediato. En el mismo se han incorporado todas las enmiendas hechas a la Ley a fin de facilitar su consulta. Para exactitud y precisión, refiérase a los textos originales de dicha ley y a la colección de Leyes de Puerto Rico Anotadas </w:t>
      </w:r>
      <w:proofErr w:type="gramStart"/>
      <w:r w:rsidRPr="00066E53">
        <w:rPr>
          <w:bCs/>
          <w:sz w:val="20"/>
          <w:szCs w:val="20"/>
        </w:rPr>
        <w:t>L.P.R.A..</w:t>
      </w:r>
      <w:proofErr w:type="gramEnd"/>
      <w:r w:rsidRPr="00066E53">
        <w:rPr>
          <w:bCs/>
          <w:sz w:val="20"/>
          <w:szCs w:val="20"/>
        </w:rPr>
        <w:t xml:space="preserve">  Las anotaciones en letra cursiva y entre corchetes añadidas al texto, no forman parte de la Ley; las mismas solo se incluyen para el caso en que alguna ley fue derogada y ha sido sustituida por otra que está vigente.  Los enlaces al Internet solo se dirigen a fuentes gubernamentales. Los enlaces a las leyes enmendatorias pertenecen a la página web de la </w:t>
      </w:r>
      <w:hyperlink r:id="rId20" w:history="1">
        <w:r w:rsidRPr="00066E53">
          <w:rPr>
            <w:rStyle w:val="Hyperlink"/>
            <w:b/>
            <w:bCs/>
            <w:sz w:val="20"/>
            <w:szCs w:val="20"/>
          </w:rPr>
          <w:t>Oficina de Servicios Legislativos</w:t>
        </w:r>
      </w:hyperlink>
      <w:r w:rsidRPr="00066E53">
        <w:rPr>
          <w:bCs/>
          <w:sz w:val="20"/>
          <w:szCs w:val="20"/>
        </w:rPr>
        <w:t xml:space="preserve"> de la Asamblea Legislativa de Puerto Rico.  Los enlaces a las leyes federales pertenecen a la página web de la </w:t>
      </w:r>
      <w:hyperlink r:id="rId21" w:history="1">
        <w:r w:rsidRPr="00066E53">
          <w:rPr>
            <w:rStyle w:val="Hyperlink"/>
            <w:b/>
            <w:bCs/>
            <w:sz w:val="20"/>
            <w:szCs w:val="20"/>
          </w:rPr>
          <w:t xml:space="preserve">US </w:t>
        </w:r>
        <w:proofErr w:type="spellStart"/>
        <w:r w:rsidRPr="00066E53">
          <w:rPr>
            <w:rStyle w:val="Hyperlink"/>
            <w:b/>
            <w:bCs/>
            <w:sz w:val="20"/>
            <w:szCs w:val="20"/>
          </w:rPr>
          <w:t>Government</w:t>
        </w:r>
        <w:proofErr w:type="spellEnd"/>
        <w:r w:rsidRPr="00066E53">
          <w:rPr>
            <w:rStyle w:val="Hyperlink"/>
            <w:b/>
            <w:bCs/>
            <w:sz w:val="20"/>
            <w:szCs w:val="20"/>
          </w:rPr>
          <w:t xml:space="preserve"> Publishing Office GPO</w:t>
        </w:r>
      </w:hyperlink>
      <w:r w:rsidRPr="00066E53">
        <w:rPr>
          <w:bCs/>
          <w:sz w:val="20"/>
          <w:szCs w:val="20"/>
        </w:rPr>
        <w:t xml:space="preserve"> de los Estados Unidos de Norteamérica. </w:t>
      </w:r>
      <w:r>
        <w:rPr>
          <w:bCs/>
          <w:sz w:val="20"/>
          <w:szCs w:val="20"/>
        </w:rPr>
        <w:t xml:space="preserve">Los enlaces a los Reglamentos y Ordenes Ejecutivas del Gobernador, pertenecen a la página web del </w:t>
      </w:r>
      <w:hyperlink r:id="rId22" w:history="1">
        <w:r w:rsidRPr="00066E53">
          <w:rPr>
            <w:rStyle w:val="Hyperlink"/>
            <w:b/>
            <w:bCs/>
            <w:sz w:val="20"/>
            <w:szCs w:val="20"/>
          </w:rPr>
          <w:t>Departamento de Estado</w:t>
        </w:r>
      </w:hyperlink>
      <w:r>
        <w:rPr>
          <w:bCs/>
          <w:sz w:val="20"/>
          <w:szCs w:val="20"/>
        </w:rPr>
        <w:t xml:space="preserve"> del Gobierno de Puerto Rico.</w:t>
      </w:r>
      <w:r w:rsidRPr="00066E53">
        <w:rPr>
          <w:bCs/>
          <w:sz w:val="20"/>
          <w:szCs w:val="20"/>
        </w:rPr>
        <w:t xml:space="preserve"> Compilado por la Biblioteca de la Oficina de Gerencia y Presupuesto.</w:t>
      </w:r>
    </w:p>
    <w:p w14:paraId="5938D8DD" w14:textId="77777777" w:rsidR="00193A06" w:rsidRDefault="00193A06" w:rsidP="00193A06">
      <w:pPr>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spacing w:line="240" w:lineRule="atLeast"/>
        <w:jc w:val="center"/>
        <w:rPr>
          <w:rFonts w:ascii="Helv" w:hAnsi="Helv"/>
          <w:b/>
          <w:bCs/>
          <w:sz w:val="20"/>
          <w:szCs w:val="20"/>
        </w:rPr>
      </w:pPr>
    </w:p>
    <w:p w14:paraId="719AB0FE" w14:textId="77777777" w:rsidR="00784506" w:rsidRDefault="00784506" w:rsidP="00784506">
      <w:pPr>
        <w:pStyle w:val="Header"/>
      </w:pPr>
    </w:p>
    <w:p w14:paraId="568505DF" w14:textId="77777777" w:rsidR="00784506" w:rsidRDefault="00784506" w:rsidP="00784506">
      <w:pPr>
        <w:pBdr>
          <w:top w:val="single" w:sz="4" w:space="1" w:color="auto"/>
          <w:left w:val="single" w:sz="4" w:space="4" w:color="auto"/>
          <w:bottom w:val="single" w:sz="4" w:space="1" w:color="auto"/>
          <w:right w:val="single" w:sz="4" w:space="4" w:color="auto"/>
        </w:pBdr>
        <w:shd w:val="clear" w:color="auto" w:fill="EAF1DD" w:themeFill="accent3" w:themeFillTint="33"/>
        <w:jc w:val="center"/>
        <w:rPr>
          <w:sz w:val="20"/>
          <w:szCs w:val="20"/>
        </w:rPr>
      </w:pPr>
    </w:p>
    <w:p w14:paraId="483F10C1" w14:textId="7D1E582B" w:rsidR="00784506" w:rsidRDefault="00784506" w:rsidP="00784506">
      <w:pPr>
        <w:pBdr>
          <w:top w:val="single" w:sz="4" w:space="1" w:color="auto"/>
          <w:left w:val="single" w:sz="4" w:space="4" w:color="auto"/>
          <w:bottom w:val="single" w:sz="4" w:space="1" w:color="auto"/>
          <w:right w:val="single" w:sz="4" w:space="4" w:color="auto"/>
        </w:pBdr>
        <w:shd w:val="clear" w:color="auto" w:fill="EAF1DD" w:themeFill="accent3" w:themeFillTint="33"/>
        <w:jc w:val="center"/>
        <w:rPr>
          <w:sz w:val="20"/>
          <w:szCs w:val="20"/>
        </w:rPr>
      </w:pPr>
      <w:r w:rsidRPr="00407056">
        <w:rPr>
          <w:sz w:val="20"/>
          <w:szCs w:val="20"/>
        </w:rPr>
        <w:t xml:space="preserve">Véase además la </w:t>
      </w:r>
      <w:hyperlink r:id="rId23" w:history="1">
        <w:r w:rsidRPr="00784506">
          <w:rPr>
            <w:rStyle w:val="Hyperlink"/>
            <w:b/>
            <w:sz w:val="20"/>
            <w:szCs w:val="20"/>
          </w:rPr>
          <w:t>Versión Original de esta Ley</w:t>
        </w:r>
      </w:hyperlink>
      <w:r w:rsidRPr="00407056">
        <w:rPr>
          <w:sz w:val="20"/>
          <w:szCs w:val="20"/>
        </w:rPr>
        <w:t>, tal como fue aprobada por la Legislatura de Puerto Rico</w:t>
      </w:r>
      <w:r>
        <w:rPr>
          <w:sz w:val="20"/>
          <w:szCs w:val="20"/>
        </w:rPr>
        <w:t>.</w:t>
      </w:r>
    </w:p>
    <w:p w14:paraId="3672A6AA" w14:textId="77777777" w:rsidR="00784506" w:rsidRDefault="00784506" w:rsidP="00784506">
      <w:pPr>
        <w:pBdr>
          <w:top w:val="single" w:sz="4" w:space="1" w:color="auto"/>
          <w:left w:val="single" w:sz="4" w:space="4" w:color="auto"/>
          <w:bottom w:val="single" w:sz="4" w:space="1" w:color="auto"/>
          <w:right w:val="single" w:sz="4" w:space="4" w:color="auto"/>
        </w:pBdr>
        <w:shd w:val="clear" w:color="auto" w:fill="EAF1DD" w:themeFill="accent3" w:themeFillTint="33"/>
        <w:jc w:val="center"/>
        <w:rPr>
          <w:sz w:val="20"/>
          <w:szCs w:val="20"/>
        </w:rPr>
      </w:pPr>
    </w:p>
    <w:p w14:paraId="374BCA3F" w14:textId="77777777" w:rsidR="00784506" w:rsidRDefault="00784506" w:rsidP="00193A06">
      <w:pPr>
        <w:pStyle w:val="Header"/>
      </w:pPr>
    </w:p>
    <w:p w14:paraId="7F431887" w14:textId="77777777" w:rsidR="00193A06" w:rsidRDefault="00193A06" w:rsidP="00193A06">
      <w:pPr>
        <w:pBdr>
          <w:top w:val="single" w:sz="4" w:space="1" w:color="auto"/>
          <w:left w:val="single" w:sz="4" w:space="4" w:color="auto"/>
          <w:bottom w:val="single" w:sz="4" w:space="1" w:color="auto"/>
          <w:right w:val="single" w:sz="4" w:space="4" w:color="auto"/>
        </w:pBdr>
        <w:shd w:val="clear" w:color="auto" w:fill="F2DBDB" w:themeFill="accent2" w:themeFillTint="33"/>
        <w:jc w:val="center"/>
        <w:rPr>
          <w:rFonts w:ascii="Batang" w:eastAsia="Batang" w:hAnsi="Batang"/>
          <w:sz w:val="20"/>
          <w:szCs w:val="20"/>
        </w:rPr>
      </w:pPr>
    </w:p>
    <w:p w14:paraId="4C10F98A" w14:textId="77777777" w:rsidR="00193A06" w:rsidRDefault="00193A06" w:rsidP="00193A06">
      <w:pPr>
        <w:pBdr>
          <w:top w:val="single" w:sz="4" w:space="1" w:color="auto"/>
          <w:left w:val="single" w:sz="4" w:space="4" w:color="auto"/>
          <w:bottom w:val="single" w:sz="4" w:space="1" w:color="auto"/>
          <w:right w:val="single" w:sz="4" w:space="4" w:color="auto"/>
        </w:pBdr>
        <w:shd w:val="clear" w:color="auto" w:fill="F2DBDB" w:themeFill="accent2" w:themeFillTint="33"/>
        <w:jc w:val="center"/>
        <w:rPr>
          <w:sz w:val="20"/>
          <w:szCs w:val="20"/>
        </w:rPr>
      </w:pPr>
      <w:r w:rsidRPr="00066E53">
        <w:rPr>
          <w:rFonts w:ascii="Batang" w:eastAsia="Batang" w:hAnsi="Batang" w:hint="eastAsia"/>
          <w:b/>
          <w:sz w:val="20"/>
          <w:szCs w:val="20"/>
        </w:rPr>
        <w:t>⇒⇒⇒</w:t>
      </w:r>
      <w:r w:rsidRPr="00066E53">
        <w:rPr>
          <w:rFonts w:ascii="Batang" w:eastAsia="Batang" w:hAnsi="Batang"/>
          <w:b/>
          <w:sz w:val="20"/>
          <w:szCs w:val="20"/>
        </w:rPr>
        <w:t xml:space="preserve"> </w:t>
      </w:r>
      <w:r w:rsidRPr="00566842">
        <w:rPr>
          <w:sz w:val="20"/>
          <w:szCs w:val="20"/>
        </w:rPr>
        <w:t xml:space="preserve">Verifique en la Biblioteca Virtual de OGP la </w:t>
      </w:r>
      <w:r w:rsidRPr="00566842">
        <w:rPr>
          <w:b/>
          <w:sz w:val="20"/>
          <w:szCs w:val="20"/>
        </w:rPr>
        <w:t>Última Copia Revisada</w:t>
      </w:r>
      <w:r w:rsidRPr="00566842">
        <w:rPr>
          <w:sz w:val="20"/>
          <w:szCs w:val="20"/>
        </w:rPr>
        <w:t xml:space="preserve"> (Rev.) para esta compilación.</w:t>
      </w:r>
    </w:p>
    <w:p w14:paraId="4241FEC5" w14:textId="77777777" w:rsidR="00193A06" w:rsidRPr="00566842" w:rsidRDefault="00193A06" w:rsidP="00193A06">
      <w:pPr>
        <w:pBdr>
          <w:top w:val="single" w:sz="4" w:space="1" w:color="auto"/>
          <w:left w:val="single" w:sz="4" w:space="4" w:color="auto"/>
          <w:bottom w:val="single" w:sz="4" w:space="1" w:color="auto"/>
          <w:right w:val="single" w:sz="4" w:space="4" w:color="auto"/>
        </w:pBdr>
        <w:shd w:val="clear" w:color="auto" w:fill="F2DBDB" w:themeFill="accent2" w:themeFillTint="33"/>
        <w:jc w:val="center"/>
        <w:rPr>
          <w:sz w:val="20"/>
          <w:szCs w:val="20"/>
        </w:rPr>
      </w:pPr>
    </w:p>
    <w:p w14:paraId="6164DDE9" w14:textId="5B35F0B4" w:rsidR="00F91DE6" w:rsidRPr="009E4576" w:rsidRDefault="00193A06" w:rsidP="009E4576">
      <w:pPr>
        <w:pBdr>
          <w:top w:val="single" w:sz="4" w:space="1" w:color="auto"/>
          <w:left w:val="single" w:sz="4" w:space="4" w:color="auto"/>
          <w:bottom w:val="single" w:sz="4" w:space="1" w:color="auto"/>
          <w:right w:val="single" w:sz="4" w:space="4" w:color="auto"/>
        </w:pBdr>
        <w:shd w:val="clear" w:color="auto" w:fill="F2DBDB" w:themeFill="accent2" w:themeFillTint="33"/>
        <w:jc w:val="center"/>
        <w:rPr>
          <w:rFonts w:eastAsia="Batang"/>
          <w:sz w:val="20"/>
          <w:szCs w:val="20"/>
          <w:bdr w:val="single" w:sz="4" w:space="0" w:color="auto"/>
          <w:shd w:val="clear" w:color="auto" w:fill="F2F2F2" w:themeFill="background1" w:themeFillShade="F2"/>
        </w:rPr>
      </w:pPr>
      <w:r w:rsidRPr="00566842">
        <w:rPr>
          <w:sz w:val="20"/>
          <w:szCs w:val="20"/>
        </w:rPr>
        <w:t xml:space="preserve">Ir a: </w:t>
      </w:r>
      <w:hyperlink r:id="rId24" w:history="1">
        <w:r w:rsidRPr="00566842">
          <w:rPr>
            <w:rStyle w:val="Hyperlink"/>
            <w:sz w:val="20"/>
            <w:szCs w:val="20"/>
          </w:rPr>
          <w:t>www.ogp.pr.gov</w:t>
        </w:r>
      </w:hyperlink>
      <w:r w:rsidRPr="00566842">
        <w:rPr>
          <w:sz w:val="20"/>
          <w:szCs w:val="20"/>
        </w:rPr>
        <w:t xml:space="preserve"> </w:t>
      </w:r>
      <w:r w:rsidRPr="00566842">
        <w:rPr>
          <w:rFonts w:ascii="Cambria Math" w:eastAsia="Batang" w:hAnsi="Cambria Math" w:cs="Cambria Math"/>
          <w:b/>
          <w:sz w:val="20"/>
          <w:szCs w:val="20"/>
        </w:rPr>
        <w:t>⇒</w:t>
      </w:r>
      <w:r w:rsidRPr="00566842">
        <w:rPr>
          <w:rFonts w:ascii="Cambria Math" w:eastAsia="Batang" w:hAnsi="Cambria Math" w:cs="Cambria Math"/>
          <w:sz w:val="20"/>
          <w:szCs w:val="20"/>
          <w:bdr w:val="single" w:sz="4" w:space="0" w:color="auto"/>
          <w:shd w:val="clear" w:color="auto" w:fill="F2F2F2" w:themeFill="background1" w:themeFillShade="F2"/>
        </w:rPr>
        <w:t xml:space="preserve"> </w:t>
      </w:r>
      <w:r w:rsidRPr="00566842">
        <w:rPr>
          <w:rFonts w:eastAsia="Batang"/>
          <w:sz w:val="20"/>
          <w:szCs w:val="20"/>
          <w:bdr w:val="single" w:sz="4" w:space="0" w:color="auto"/>
          <w:shd w:val="clear" w:color="auto" w:fill="F2F2F2" w:themeFill="background1" w:themeFillShade="F2"/>
        </w:rPr>
        <w:t xml:space="preserve">Biblioteca Virtual </w:t>
      </w:r>
      <w:r w:rsidRPr="00566842">
        <w:rPr>
          <w:rFonts w:ascii="Cambria Math" w:eastAsia="Batang" w:hAnsi="Cambria Math" w:cs="Cambria Math"/>
          <w:b/>
          <w:sz w:val="20"/>
          <w:szCs w:val="20"/>
        </w:rPr>
        <w:t>⇒</w:t>
      </w:r>
      <w:r w:rsidRPr="00566842">
        <w:rPr>
          <w:rFonts w:ascii="Cambria Math" w:eastAsia="Batang" w:hAnsi="Cambria Math" w:cs="Cambria Math"/>
          <w:b/>
          <w:sz w:val="20"/>
          <w:szCs w:val="20"/>
          <w:bdr w:val="single" w:sz="4" w:space="0" w:color="auto"/>
          <w:shd w:val="clear" w:color="auto" w:fill="F2F2F2" w:themeFill="background1" w:themeFillShade="F2"/>
        </w:rPr>
        <w:t xml:space="preserve"> </w:t>
      </w:r>
      <w:r w:rsidRPr="00566842">
        <w:rPr>
          <w:rFonts w:eastAsia="Batang"/>
          <w:sz w:val="20"/>
          <w:szCs w:val="20"/>
          <w:bdr w:val="single" w:sz="4" w:space="0" w:color="auto"/>
          <w:shd w:val="clear" w:color="auto" w:fill="F2F2F2" w:themeFill="background1" w:themeFillShade="F2"/>
        </w:rPr>
        <w:t>Leyes de Referencia</w:t>
      </w:r>
      <w:r>
        <w:rPr>
          <w:rFonts w:eastAsia="Batang"/>
          <w:sz w:val="20"/>
          <w:szCs w:val="20"/>
          <w:bdr w:val="single" w:sz="4" w:space="0" w:color="auto"/>
          <w:shd w:val="clear" w:color="auto" w:fill="F2F2F2" w:themeFill="background1" w:themeFillShade="F2"/>
        </w:rPr>
        <w:t>—DOCUMENTOS PÚBLICOS.</w:t>
      </w:r>
      <w:r w:rsidRPr="00566842">
        <w:rPr>
          <w:rFonts w:eastAsia="Batang"/>
          <w:b/>
          <w:sz w:val="20"/>
          <w:szCs w:val="20"/>
          <w:bdr w:val="single" w:sz="4" w:space="0" w:color="auto"/>
          <w:shd w:val="clear" w:color="auto" w:fill="F2F2F2" w:themeFill="background1" w:themeFillShade="F2"/>
        </w:rPr>
        <w:t xml:space="preserve"> </w:t>
      </w:r>
      <w:r>
        <w:rPr>
          <w:rFonts w:eastAsia="Batang"/>
          <w:b/>
          <w:sz w:val="20"/>
          <w:szCs w:val="20"/>
        </w:rPr>
        <w:t xml:space="preserve"> </w:t>
      </w:r>
    </w:p>
    <w:p w14:paraId="04C8EEC2" w14:textId="77777777" w:rsidR="00193A06" w:rsidRPr="00D207CB" w:rsidRDefault="00193A06" w:rsidP="00193A06">
      <w:pPr>
        <w:pBdr>
          <w:top w:val="single" w:sz="4" w:space="1" w:color="auto"/>
          <w:left w:val="single" w:sz="4" w:space="4" w:color="auto"/>
          <w:bottom w:val="single" w:sz="4" w:space="1" w:color="auto"/>
          <w:right w:val="single" w:sz="4" w:space="4" w:color="auto"/>
        </w:pBdr>
        <w:shd w:val="clear" w:color="auto" w:fill="F2DBDB" w:themeFill="accent2" w:themeFillTint="33"/>
        <w:jc w:val="center"/>
        <w:rPr>
          <w:sz w:val="20"/>
          <w:szCs w:val="20"/>
        </w:rPr>
      </w:pPr>
    </w:p>
    <w:p w14:paraId="2B7C3968" w14:textId="77777777" w:rsidR="00193A06" w:rsidRDefault="00193A06" w:rsidP="00193A0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7B315B5" w14:textId="77777777" w:rsidR="00A90040" w:rsidRPr="00A90040" w:rsidRDefault="00A90040" w:rsidP="00A90040">
      <w:pPr>
        <w:autoSpaceDE w:val="0"/>
        <w:autoSpaceDN w:val="0"/>
        <w:adjustRightInd w:val="0"/>
        <w:spacing w:line="240" w:lineRule="atLeast"/>
        <w:jc w:val="both"/>
        <w:rPr>
          <w:rFonts w:ascii="Times New Roman" w:hAnsi="Times New Roman" w:cs="Times New Roman"/>
          <w:color w:val="000000"/>
          <w:sz w:val="24"/>
          <w:szCs w:val="24"/>
        </w:rPr>
      </w:pPr>
    </w:p>
    <w:sectPr w:rsidR="00A90040" w:rsidRPr="00A90040" w:rsidSect="007C3AB7">
      <w:headerReference w:type="default" r:id="rId25"/>
      <w:footerReference w:type="default" r:id="rId26"/>
      <w:headerReference w:type="first" r:id="rId27"/>
      <w:footerReference w:type="first" r:id="rId28"/>
      <w:pgSz w:w="12240" w:h="15840"/>
      <w:pgMar w:top="1440" w:right="1440" w:bottom="1440" w:left="1440" w:header="1008" w:footer="1008" w:gutter="0"/>
      <w:pgBorders w:offsetFrom="page">
        <w:top w:val="double" w:sz="4" w:space="24" w:color="auto" w:shadow="1"/>
        <w:left w:val="double" w:sz="4" w:space="24" w:color="auto" w:shadow="1"/>
        <w:bottom w:val="double" w:sz="4" w:space="24" w:color="auto" w:shadow="1"/>
        <w:right w:val="double" w:sz="4" w:space="24" w:color="auto"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ED0A0" w14:textId="77777777" w:rsidR="00664C99" w:rsidRDefault="00664C99" w:rsidP="00825139">
      <w:r>
        <w:separator/>
      </w:r>
    </w:p>
  </w:endnote>
  <w:endnote w:type="continuationSeparator" w:id="0">
    <w:p w14:paraId="7CA22388" w14:textId="77777777" w:rsidR="00664C99" w:rsidRDefault="00664C99" w:rsidP="0082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FBD30" w14:textId="00262857" w:rsidR="0058137C" w:rsidRPr="00C82ED8" w:rsidRDefault="002F31D8">
    <w:pPr>
      <w:pStyle w:val="Footer"/>
    </w:pPr>
    <w:r>
      <w:t>R</w:t>
    </w:r>
    <w:r w:rsidR="000273BA">
      <w:t xml:space="preserve">ev. </w:t>
    </w:r>
    <w:r w:rsidR="00C82ED8">
      <w:fldChar w:fldCharType="begin"/>
    </w:r>
    <w:r w:rsidR="00C82ED8">
      <w:instrText xml:space="preserve"> TIME \@ "dd' de 'MMMM' de 'yyyy" </w:instrText>
    </w:r>
    <w:r w:rsidR="00C82ED8">
      <w:fldChar w:fldCharType="separate"/>
    </w:r>
    <w:r w:rsidR="006A197A">
      <w:rPr>
        <w:noProof/>
      </w:rPr>
      <w:t>30 de junio de 2020</w:t>
    </w:r>
    <w:r w:rsidR="00C82ED8">
      <w:fldChar w:fldCharType="end"/>
    </w:r>
    <w:r w:rsidR="0058137C">
      <w:ptab w:relativeTo="margin" w:alignment="center" w:leader="none"/>
    </w:r>
    <w:hyperlink r:id="rId1" w:history="1">
      <w:r w:rsidR="00AD346B" w:rsidRPr="001A6822">
        <w:rPr>
          <w:rStyle w:val="Hyperlink"/>
        </w:rPr>
        <w:t>www.ogp.pr.gov</w:t>
      </w:r>
    </w:hyperlink>
    <w:r w:rsidR="00AD346B">
      <w:t xml:space="preserve"> </w:t>
    </w:r>
    <w:r w:rsidR="0058137C">
      <w:ptab w:relativeTo="margin" w:alignment="right" w:leader="none"/>
    </w:r>
    <w:sdt>
      <w:sdtPr>
        <w:id w:val="860082579"/>
        <w:docPartObj>
          <w:docPartGallery w:val="Page Numbers (Top of Page)"/>
          <w:docPartUnique/>
        </w:docPartObj>
      </w:sdtPr>
      <w:sdtEndPr/>
      <w:sdtContent>
        <w:r w:rsidR="00C82ED8">
          <w:t xml:space="preserve">Página  </w:t>
        </w:r>
        <w:r w:rsidR="00C82ED8">
          <w:rPr>
            <w:b/>
            <w:bCs/>
            <w:sz w:val="24"/>
            <w:szCs w:val="24"/>
          </w:rPr>
          <w:fldChar w:fldCharType="begin"/>
        </w:r>
        <w:r w:rsidR="00C82ED8">
          <w:rPr>
            <w:b/>
            <w:bCs/>
          </w:rPr>
          <w:instrText xml:space="preserve"> PAGE </w:instrText>
        </w:r>
        <w:r w:rsidR="00C82ED8">
          <w:rPr>
            <w:b/>
            <w:bCs/>
            <w:sz w:val="24"/>
            <w:szCs w:val="24"/>
          </w:rPr>
          <w:fldChar w:fldCharType="separate"/>
        </w:r>
        <w:r w:rsidR="00826EA6">
          <w:rPr>
            <w:b/>
            <w:bCs/>
            <w:noProof/>
          </w:rPr>
          <w:t>10</w:t>
        </w:r>
        <w:r w:rsidR="00C82ED8">
          <w:rPr>
            <w:b/>
            <w:bCs/>
            <w:sz w:val="24"/>
            <w:szCs w:val="24"/>
          </w:rPr>
          <w:fldChar w:fldCharType="end"/>
        </w:r>
        <w:r w:rsidR="00C82ED8">
          <w:t xml:space="preserve"> de </w:t>
        </w:r>
        <w:r w:rsidR="00C82ED8">
          <w:rPr>
            <w:b/>
            <w:bCs/>
            <w:sz w:val="24"/>
            <w:szCs w:val="24"/>
          </w:rPr>
          <w:fldChar w:fldCharType="begin"/>
        </w:r>
        <w:r w:rsidR="00C82ED8">
          <w:rPr>
            <w:b/>
            <w:bCs/>
          </w:rPr>
          <w:instrText xml:space="preserve"> NUMPAGES  </w:instrText>
        </w:r>
        <w:r w:rsidR="00C82ED8">
          <w:rPr>
            <w:b/>
            <w:bCs/>
            <w:sz w:val="24"/>
            <w:szCs w:val="24"/>
          </w:rPr>
          <w:fldChar w:fldCharType="separate"/>
        </w:r>
        <w:r w:rsidR="00826EA6">
          <w:rPr>
            <w:b/>
            <w:bCs/>
            <w:noProof/>
          </w:rPr>
          <w:t>11</w:t>
        </w:r>
        <w:r w:rsidR="00C82ED8">
          <w:rPr>
            <w:b/>
            <w:bCs/>
            <w:sz w:val="24"/>
            <w:szCs w:val="24"/>
          </w:rPr>
          <w:fldChar w:fldCharType="end"/>
        </w:r>
      </w:sdtContent>
    </w:sdt>
    <w:r w:rsidR="00C82ED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E5DB1" w14:textId="77777777" w:rsidR="002F31D8" w:rsidRDefault="002F31D8">
    <w:pPr>
      <w:pStyle w:val="Footer"/>
    </w:pPr>
  </w:p>
  <w:p w14:paraId="6CED2564" w14:textId="3DB5764A" w:rsidR="00825139" w:rsidRPr="00C82ED8" w:rsidRDefault="002F31D8">
    <w:pPr>
      <w:pStyle w:val="Footer"/>
    </w:pPr>
    <w:r>
      <w:t>R</w:t>
    </w:r>
    <w:r w:rsidR="00DA054A">
      <w:t xml:space="preserve">ev. </w:t>
    </w:r>
    <w:r w:rsidR="00C82ED8">
      <w:fldChar w:fldCharType="begin"/>
    </w:r>
    <w:r w:rsidR="00C82ED8">
      <w:instrText xml:space="preserve"> TIME \@ "dd' de 'MMMM' de 'yyyy" </w:instrText>
    </w:r>
    <w:r w:rsidR="00C82ED8">
      <w:fldChar w:fldCharType="separate"/>
    </w:r>
    <w:r w:rsidR="006A197A">
      <w:rPr>
        <w:noProof/>
      </w:rPr>
      <w:t>30 de junio de 2020</w:t>
    </w:r>
    <w:r w:rsidR="00C82ED8">
      <w:fldChar w:fldCharType="end"/>
    </w:r>
    <w:r w:rsidR="0058137C">
      <w:ptab w:relativeTo="margin" w:alignment="center" w:leader="none"/>
    </w:r>
    <w:hyperlink r:id="rId1" w:history="1">
      <w:r w:rsidR="00B42434" w:rsidRPr="00B03524">
        <w:rPr>
          <w:rStyle w:val="Hyperlink"/>
        </w:rPr>
        <w:t>www.ogp.pr.gov</w:t>
      </w:r>
    </w:hyperlink>
    <w:r w:rsidR="00B42434">
      <w:t xml:space="preserve"> </w:t>
    </w:r>
    <w:r w:rsidR="0058137C">
      <w:ptab w:relativeTo="margin" w:alignment="right" w:leader="none"/>
    </w:r>
    <w:sdt>
      <w:sdtPr>
        <w:id w:val="470872504"/>
        <w:docPartObj>
          <w:docPartGallery w:val="Page Numbers (Top of Page)"/>
          <w:docPartUnique/>
        </w:docPartObj>
      </w:sdtPr>
      <w:sdtEndPr/>
      <w:sdtContent>
        <w:r w:rsidR="00C82ED8">
          <w:t xml:space="preserve">Página </w:t>
        </w:r>
        <w:r w:rsidR="00C82ED8">
          <w:rPr>
            <w:b/>
            <w:bCs/>
            <w:sz w:val="24"/>
            <w:szCs w:val="24"/>
          </w:rPr>
          <w:fldChar w:fldCharType="begin"/>
        </w:r>
        <w:r w:rsidR="00C82ED8">
          <w:rPr>
            <w:b/>
            <w:bCs/>
          </w:rPr>
          <w:instrText xml:space="preserve"> PAGE </w:instrText>
        </w:r>
        <w:r w:rsidR="00C82ED8">
          <w:rPr>
            <w:b/>
            <w:bCs/>
            <w:sz w:val="24"/>
            <w:szCs w:val="24"/>
          </w:rPr>
          <w:fldChar w:fldCharType="separate"/>
        </w:r>
        <w:r w:rsidR="00826EA6">
          <w:rPr>
            <w:b/>
            <w:bCs/>
            <w:noProof/>
          </w:rPr>
          <w:t>1</w:t>
        </w:r>
        <w:r w:rsidR="00C82ED8">
          <w:rPr>
            <w:b/>
            <w:bCs/>
            <w:sz w:val="24"/>
            <w:szCs w:val="24"/>
          </w:rPr>
          <w:fldChar w:fldCharType="end"/>
        </w:r>
        <w:r w:rsidR="00C82ED8">
          <w:t xml:space="preserve"> de </w:t>
        </w:r>
        <w:r w:rsidR="00C82ED8">
          <w:rPr>
            <w:b/>
            <w:bCs/>
            <w:sz w:val="24"/>
            <w:szCs w:val="24"/>
          </w:rPr>
          <w:fldChar w:fldCharType="begin"/>
        </w:r>
        <w:r w:rsidR="00C82ED8">
          <w:rPr>
            <w:b/>
            <w:bCs/>
          </w:rPr>
          <w:instrText xml:space="preserve"> NUMPAGES  </w:instrText>
        </w:r>
        <w:r w:rsidR="00C82ED8">
          <w:rPr>
            <w:b/>
            <w:bCs/>
            <w:sz w:val="24"/>
            <w:szCs w:val="24"/>
          </w:rPr>
          <w:fldChar w:fldCharType="separate"/>
        </w:r>
        <w:r w:rsidR="00826EA6">
          <w:rPr>
            <w:b/>
            <w:bCs/>
            <w:noProof/>
          </w:rPr>
          <w:t>11</w:t>
        </w:r>
        <w:r w:rsidR="00C82ED8">
          <w:rPr>
            <w:b/>
            <w:bCs/>
            <w:sz w:val="24"/>
            <w:szCs w:val="24"/>
          </w:rPr>
          <w:fldChar w:fldCharType="end"/>
        </w:r>
      </w:sdtContent>
    </w:sdt>
    <w:r w:rsidR="00C82ED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39A4F" w14:textId="77777777" w:rsidR="00664C99" w:rsidRDefault="00664C99" w:rsidP="00825139">
      <w:r>
        <w:separator/>
      </w:r>
    </w:p>
  </w:footnote>
  <w:footnote w:type="continuationSeparator" w:id="0">
    <w:p w14:paraId="5BA84A49" w14:textId="77777777" w:rsidR="00664C99" w:rsidRDefault="00664C99" w:rsidP="00825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AD5D3" w14:textId="77777777" w:rsidR="00A90040" w:rsidRDefault="00DC22B2">
    <w:pPr>
      <w:pStyle w:val="Header"/>
      <w:pBdr>
        <w:bottom w:val="thickThinSmallGap" w:sz="24" w:space="1" w:color="622423" w:themeColor="accent2" w:themeShade="7F"/>
      </w:pBdr>
      <w:jc w:val="center"/>
      <w:rPr>
        <w:rFonts w:ascii="Times New Roman" w:hAnsi="Times New Roman" w:cs="Times New Roman"/>
        <w:sz w:val="20"/>
        <w:szCs w:val="20"/>
      </w:rPr>
    </w:pPr>
    <w:r w:rsidRPr="00DC22B2">
      <w:rPr>
        <w:rFonts w:ascii="Times New Roman" w:hAnsi="Times New Roman" w:cs="Times New Roman"/>
        <w:sz w:val="20"/>
        <w:szCs w:val="20"/>
      </w:rPr>
      <w:t>“Ley de Administración de Documentos Públicos de Puerto Rico”</w:t>
    </w:r>
    <w:r w:rsidR="00733B55">
      <w:rPr>
        <w:rFonts w:ascii="Times New Roman" w:hAnsi="Times New Roman" w:cs="Times New Roman"/>
        <w:sz w:val="20"/>
        <w:szCs w:val="20"/>
      </w:rPr>
      <w:t xml:space="preserve"> </w:t>
    </w:r>
  </w:p>
  <w:p w14:paraId="5E09D7FE" w14:textId="77777777" w:rsidR="00825139" w:rsidRPr="00B4435E" w:rsidRDefault="00733B55">
    <w:pPr>
      <w:pStyle w:val="Header"/>
      <w:pBdr>
        <w:bottom w:val="thickThinSmallGap" w:sz="24" w:space="1" w:color="622423" w:themeColor="accent2" w:themeShade="7F"/>
      </w:pBdr>
      <w:jc w:val="center"/>
      <w:rPr>
        <w:rFonts w:asciiTheme="majorHAnsi" w:eastAsiaTheme="majorEastAsia" w:hAnsiTheme="majorHAnsi" w:cstheme="majorBidi"/>
        <w:sz w:val="20"/>
        <w:szCs w:val="20"/>
        <w:u w:val="single"/>
      </w:rPr>
    </w:pPr>
    <w:r>
      <w:rPr>
        <w:rFonts w:ascii="Times New Roman" w:hAnsi="Times New Roman" w:cs="Times New Roman"/>
        <w:sz w:val="20"/>
        <w:szCs w:val="20"/>
      </w:rPr>
      <w:t xml:space="preserve"> </w:t>
    </w:r>
    <w:r w:rsidR="00DC22B2" w:rsidRPr="00DC22B2">
      <w:rPr>
        <w:rFonts w:ascii="Times New Roman" w:hAnsi="Times New Roman" w:cs="Times New Roman"/>
        <w:sz w:val="20"/>
        <w:szCs w:val="20"/>
      </w:rPr>
      <w:t>[Ley</w:t>
    </w:r>
    <w:r w:rsidR="00DC22B2">
      <w:rPr>
        <w:rFonts w:ascii="Times New Roman" w:hAnsi="Times New Roman" w:cs="Times New Roman"/>
        <w:sz w:val="20"/>
        <w:szCs w:val="20"/>
      </w:rPr>
      <w:t xml:space="preserve"> </w:t>
    </w:r>
    <w:r>
      <w:rPr>
        <w:rFonts w:ascii="Times New Roman" w:hAnsi="Times New Roman" w:cs="Times New Roman"/>
        <w:sz w:val="20"/>
        <w:szCs w:val="20"/>
      </w:rPr>
      <w:t xml:space="preserve">Núm. </w:t>
    </w:r>
    <w:r w:rsidR="00DC22B2">
      <w:rPr>
        <w:rFonts w:ascii="Times New Roman" w:hAnsi="Times New Roman" w:cs="Times New Roman"/>
        <w:sz w:val="20"/>
        <w:szCs w:val="20"/>
      </w:rPr>
      <w:t>5</w:t>
    </w:r>
    <w:r w:rsidR="00B42434">
      <w:rPr>
        <w:rFonts w:ascii="Times New Roman" w:hAnsi="Times New Roman" w:cs="Times New Roman"/>
        <w:sz w:val="20"/>
        <w:szCs w:val="20"/>
      </w:rPr>
      <w:t xml:space="preserve"> de 8 de diciembre de </w:t>
    </w:r>
    <w:r w:rsidR="00DC22B2">
      <w:rPr>
        <w:rFonts w:ascii="Times New Roman" w:hAnsi="Times New Roman" w:cs="Times New Roman"/>
        <w:sz w:val="20"/>
        <w:szCs w:val="20"/>
      </w:rPr>
      <w:t>1955</w:t>
    </w:r>
    <w:r w:rsidR="00DC22B2" w:rsidRPr="00DC22B2">
      <w:rPr>
        <w:rFonts w:ascii="Times New Roman" w:hAnsi="Times New Roman" w:cs="Times New Roman"/>
        <w:sz w:val="20"/>
        <w:szCs w:val="20"/>
      </w:rPr>
      <w:t xml:space="preserve">, </w:t>
    </w:r>
    <w:r>
      <w:rPr>
        <w:rFonts w:ascii="Times New Roman" w:hAnsi="Times New Roman" w:cs="Times New Roman"/>
        <w:sz w:val="20"/>
        <w:szCs w:val="20"/>
      </w:rPr>
      <w:t xml:space="preserve">según </w:t>
    </w:r>
    <w:r w:rsidR="00DC22B2" w:rsidRPr="00DC22B2">
      <w:rPr>
        <w:rFonts w:ascii="Times New Roman" w:hAnsi="Times New Roman" w:cs="Times New Roman"/>
        <w:sz w:val="20"/>
        <w:szCs w:val="20"/>
      </w:rPr>
      <w:t>enmendada]</w:t>
    </w:r>
  </w:p>
  <w:p w14:paraId="3AB00B08" w14:textId="77777777" w:rsidR="00825139" w:rsidRDefault="00825139">
    <w:pPr>
      <w:pStyle w:val="Header"/>
    </w:pPr>
  </w:p>
  <w:p w14:paraId="0EA410FE" w14:textId="77777777" w:rsidR="00630AA1" w:rsidRDefault="00630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6A277" w14:textId="77777777" w:rsidR="00630AA1" w:rsidRDefault="00630AA1">
    <w:pPr>
      <w:pStyle w:val="Header"/>
    </w:pPr>
  </w:p>
  <w:p w14:paraId="2AA36448" w14:textId="77777777" w:rsidR="004939A0" w:rsidRDefault="004939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39"/>
    <w:rsid w:val="00000433"/>
    <w:rsid w:val="000273BA"/>
    <w:rsid w:val="0005095B"/>
    <w:rsid w:val="00057A70"/>
    <w:rsid w:val="00061236"/>
    <w:rsid w:val="000655E8"/>
    <w:rsid w:val="00087821"/>
    <w:rsid w:val="000F3B18"/>
    <w:rsid w:val="00122B0F"/>
    <w:rsid w:val="00122C3F"/>
    <w:rsid w:val="00154DD5"/>
    <w:rsid w:val="00171E51"/>
    <w:rsid w:val="00193A06"/>
    <w:rsid w:val="001C5264"/>
    <w:rsid w:val="001C7BDE"/>
    <w:rsid w:val="002415B6"/>
    <w:rsid w:val="002415C0"/>
    <w:rsid w:val="00257D6B"/>
    <w:rsid w:val="00265546"/>
    <w:rsid w:val="002668CB"/>
    <w:rsid w:val="00267738"/>
    <w:rsid w:val="002B1F1C"/>
    <w:rsid w:val="002B5ABF"/>
    <w:rsid w:val="002E766F"/>
    <w:rsid w:val="002F31D8"/>
    <w:rsid w:val="003061B0"/>
    <w:rsid w:val="00320272"/>
    <w:rsid w:val="00347BA8"/>
    <w:rsid w:val="00350BFF"/>
    <w:rsid w:val="003D0C31"/>
    <w:rsid w:val="00405E35"/>
    <w:rsid w:val="00421604"/>
    <w:rsid w:val="004364B9"/>
    <w:rsid w:val="00465FF9"/>
    <w:rsid w:val="00474D7B"/>
    <w:rsid w:val="004939A0"/>
    <w:rsid w:val="004D5A60"/>
    <w:rsid w:val="004D5D9A"/>
    <w:rsid w:val="004E33F0"/>
    <w:rsid w:val="00522742"/>
    <w:rsid w:val="00535463"/>
    <w:rsid w:val="0054536A"/>
    <w:rsid w:val="005458B7"/>
    <w:rsid w:val="0058137C"/>
    <w:rsid w:val="00594C78"/>
    <w:rsid w:val="005F094A"/>
    <w:rsid w:val="00605068"/>
    <w:rsid w:val="0060540B"/>
    <w:rsid w:val="0060556D"/>
    <w:rsid w:val="00630AA1"/>
    <w:rsid w:val="00635C7B"/>
    <w:rsid w:val="00644C77"/>
    <w:rsid w:val="006469E3"/>
    <w:rsid w:val="00651A56"/>
    <w:rsid w:val="00663213"/>
    <w:rsid w:val="00664C99"/>
    <w:rsid w:val="00665918"/>
    <w:rsid w:val="00672451"/>
    <w:rsid w:val="006A197A"/>
    <w:rsid w:val="00727F33"/>
    <w:rsid w:val="00733B55"/>
    <w:rsid w:val="00740CDF"/>
    <w:rsid w:val="00761D6E"/>
    <w:rsid w:val="0076200F"/>
    <w:rsid w:val="00784506"/>
    <w:rsid w:val="007C2B37"/>
    <w:rsid w:val="007C3AB7"/>
    <w:rsid w:val="007D2457"/>
    <w:rsid w:val="0080698C"/>
    <w:rsid w:val="00825139"/>
    <w:rsid w:val="00826EA6"/>
    <w:rsid w:val="00833481"/>
    <w:rsid w:val="008421D6"/>
    <w:rsid w:val="008A34D7"/>
    <w:rsid w:val="008D08DD"/>
    <w:rsid w:val="008F174A"/>
    <w:rsid w:val="00913DFE"/>
    <w:rsid w:val="009165CF"/>
    <w:rsid w:val="0094279F"/>
    <w:rsid w:val="009658A3"/>
    <w:rsid w:val="009A77E6"/>
    <w:rsid w:val="009B59CE"/>
    <w:rsid w:val="009E4576"/>
    <w:rsid w:val="00A813E9"/>
    <w:rsid w:val="00A830A6"/>
    <w:rsid w:val="00A90040"/>
    <w:rsid w:val="00AA5257"/>
    <w:rsid w:val="00AB0617"/>
    <w:rsid w:val="00AD346B"/>
    <w:rsid w:val="00AE3183"/>
    <w:rsid w:val="00B03BF8"/>
    <w:rsid w:val="00B21970"/>
    <w:rsid w:val="00B26B51"/>
    <w:rsid w:val="00B42434"/>
    <w:rsid w:val="00B4435E"/>
    <w:rsid w:val="00B70C57"/>
    <w:rsid w:val="00BD7F43"/>
    <w:rsid w:val="00C81289"/>
    <w:rsid w:val="00C82ED8"/>
    <w:rsid w:val="00C92ACF"/>
    <w:rsid w:val="00CD3593"/>
    <w:rsid w:val="00CE3BEB"/>
    <w:rsid w:val="00D13D4E"/>
    <w:rsid w:val="00D174D2"/>
    <w:rsid w:val="00D26DEF"/>
    <w:rsid w:val="00D717C4"/>
    <w:rsid w:val="00DA054A"/>
    <w:rsid w:val="00DB6FDC"/>
    <w:rsid w:val="00DC22B2"/>
    <w:rsid w:val="00DF1399"/>
    <w:rsid w:val="00E025FD"/>
    <w:rsid w:val="00EA3050"/>
    <w:rsid w:val="00EB470A"/>
    <w:rsid w:val="00EC7178"/>
    <w:rsid w:val="00F4285F"/>
    <w:rsid w:val="00F60D2E"/>
    <w:rsid w:val="00F61B5F"/>
    <w:rsid w:val="00F91DE6"/>
    <w:rsid w:val="00F93FBD"/>
    <w:rsid w:val="00FE7E49"/>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650A4"/>
  <w15:docId w15:val="{D96E57C9-84B8-432A-A75F-C903D8DE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1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139"/>
    <w:pPr>
      <w:tabs>
        <w:tab w:val="center" w:pos="4680"/>
        <w:tab w:val="right" w:pos="9360"/>
      </w:tabs>
    </w:pPr>
  </w:style>
  <w:style w:type="character" w:customStyle="1" w:styleId="HeaderChar">
    <w:name w:val="Header Char"/>
    <w:basedOn w:val="DefaultParagraphFont"/>
    <w:link w:val="Header"/>
    <w:uiPriority w:val="99"/>
    <w:rsid w:val="00825139"/>
  </w:style>
  <w:style w:type="paragraph" w:styleId="Footer">
    <w:name w:val="footer"/>
    <w:basedOn w:val="Normal"/>
    <w:link w:val="FooterChar"/>
    <w:uiPriority w:val="99"/>
    <w:unhideWhenUsed/>
    <w:rsid w:val="00825139"/>
    <w:pPr>
      <w:tabs>
        <w:tab w:val="center" w:pos="4680"/>
        <w:tab w:val="right" w:pos="9360"/>
      </w:tabs>
    </w:pPr>
  </w:style>
  <w:style w:type="character" w:customStyle="1" w:styleId="FooterChar">
    <w:name w:val="Footer Char"/>
    <w:basedOn w:val="DefaultParagraphFont"/>
    <w:link w:val="Footer"/>
    <w:uiPriority w:val="99"/>
    <w:rsid w:val="00825139"/>
  </w:style>
  <w:style w:type="paragraph" w:styleId="BalloonText">
    <w:name w:val="Balloon Text"/>
    <w:basedOn w:val="Normal"/>
    <w:link w:val="BalloonTextChar"/>
    <w:uiPriority w:val="99"/>
    <w:semiHidden/>
    <w:unhideWhenUsed/>
    <w:rsid w:val="00825139"/>
    <w:rPr>
      <w:rFonts w:ascii="Tahoma" w:hAnsi="Tahoma" w:cs="Tahoma"/>
      <w:sz w:val="16"/>
      <w:szCs w:val="16"/>
    </w:rPr>
  </w:style>
  <w:style w:type="character" w:customStyle="1" w:styleId="BalloonTextChar">
    <w:name w:val="Balloon Text Char"/>
    <w:basedOn w:val="DefaultParagraphFont"/>
    <w:link w:val="BalloonText"/>
    <w:uiPriority w:val="99"/>
    <w:semiHidden/>
    <w:rsid w:val="00825139"/>
    <w:rPr>
      <w:rFonts w:ascii="Tahoma" w:hAnsi="Tahoma" w:cs="Tahoma"/>
      <w:sz w:val="16"/>
      <w:szCs w:val="16"/>
    </w:rPr>
  </w:style>
  <w:style w:type="character" w:styleId="Hyperlink">
    <w:name w:val="Hyperlink"/>
    <w:basedOn w:val="DefaultParagraphFont"/>
    <w:uiPriority w:val="99"/>
    <w:unhideWhenUsed/>
    <w:rsid w:val="00CD3593"/>
    <w:rPr>
      <w:color w:val="0000FF" w:themeColor="hyperlink"/>
      <w:u w:val="single"/>
    </w:rPr>
  </w:style>
  <w:style w:type="character" w:styleId="UnresolvedMention">
    <w:name w:val="Unresolved Mention"/>
    <w:basedOn w:val="DefaultParagraphFont"/>
    <w:uiPriority w:val="99"/>
    <w:semiHidden/>
    <w:unhideWhenUsed/>
    <w:rsid w:val="00C92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61841">
      <w:bodyDiv w:val="1"/>
      <w:marLeft w:val="0"/>
      <w:marRight w:val="0"/>
      <w:marTop w:val="0"/>
      <w:marBottom w:val="0"/>
      <w:divBdr>
        <w:top w:val="none" w:sz="0" w:space="0" w:color="auto"/>
        <w:left w:val="none" w:sz="0" w:space="0" w:color="auto"/>
        <w:bottom w:val="none" w:sz="0" w:space="0" w:color="auto"/>
        <w:right w:val="none" w:sz="0" w:space="0" w:color="auto"/>
      </w:divBdr>
    </w:div>
    <w:div w:id="1609118126">
      <w:bodyDiv w:val="1"/>
      <w:marLeft w:val="0"/>
      <w:marRight w:val="0"/>
      <w:marTop w:val="0"/>
      <w:marBottom w:val="0"/>
      <w:divBdr>
        <w:top w:val="none" w:sz="0" w:space="0" w:color="auto"/>
        <w:left w:val="none" w:sz="0" w:space="0" w:color="auto"/>
        <w:bottom w:val="none" w:sz="0" w:space="0" w:color="auto"/>
        <w:right w:val="none" w:sz="0" w:space="0" w:color="auto"/>
      </w:divBdr>
    </w:div>
    <w:div w:id="177420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virtualogp.pr.gov/ogp/Bvirtual/leyesreferencia/PDF/2/0063-1979.pdf" TargetMode="External"/><Relationship Id="rId18" Type="http://schemas.openxmlformats.org/officeDocument/2006/relationships/hyperlink" Target="http://www2.pr.gov/ogp/Bvirtual/leyesreferencia/PDF/Justicia/146-2012/146-2012.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gpo.gov/" TargetMode="External"/><Relationship Id="rId34" Type="http://schemas.openxmlformats.org/officeDocument/2006/relationships/customXml" Target="../customXml/item5.xml"/><Relationship Id="rId7" Type="http://schemas.openxmlformats.org/officeDocument/2006/relationships/hyperlink" Target="https://bvirtualogp.pr.gov/ogp/Bvirtual/leyesreferencia/PDF/2/0063-1979.pdf" TargetMode="External"/><Relationship Id="rId12" Type="http://schemas.openxmlformats.org/officeDocument/2006/relationships/hyperlink" Target="https://bvirtualogp.pr.gov/ogp/Bvirtual/leyesreferencia/PDF/2/0063-1979.pdf" TargetMode="External"/><Relationship Id="rId17" Type="http://schemas.openxmlformats.org/officeDocument/2006/relationships/hyperlink" Target="https://bvirtualogp.pr.gov/ogp/Bvirtual/leyesreferencia/PDF/Recursos%20Humanos/8-2017.pdf" TargetMode="External"/><Relationship Id="rId25" Type="http://schemas.openxmlformats.org/officeDocument/2006/relationships/header" Target="header1.xml"/><Relationship Id="rId33"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s://bvirtualogp.pr.gov/ogp/Bvirtual/leyesreferencia/PDF/Recursos%20Humanos/184-2004/184-2004.pdf" TargetMode="External"/><Relationship Id="rId20" Type="http://schemas.openxmlformats.org/officeDocument/2006/relationships/hyperlink" Target="http://www.oslpr.org/ne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virtualogp.pr.gov/ogp/Bvirtual/reogGubernamental/PDF/Planes%20de%20Reorganizaci%C3%B3n%20vigentes/3-2011.pdf" TargetMode="External"/><Relationship Id="rId24" Type="http://schemas.openxmlformats.org/officeDocument/2006/relationships/hyperlink" Target="http://www.ogp.pr.gov"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bvirtualogp.pr.gov/ogp/Bvirtual/leyesreferencia/PDF/5-1975.pdf" TargetMode="External"/><Relationship Id="rId23" Type="http://schemas.openxmlformats.org/officeDocument/2006/relationships/hyperlink" Target="https://bvirtualogp.pr.gov/ogp/Bvirtual/leyesreferencia/PDF/2/0005-1955.pdf" TargetMode="External"/><Relationship Id="rId28" Type="http://schemas.openxmlformats.org/officeDocument/2006/relationships/footer" Target="footer2.xml"/><Relationship Id="rId10" Type="http://schemas.openxmlformats.org/officeDocument/2006/relationships/hyperlink" Target="https://bvirtualogp.pr.gov/ogp/Bvirtual/leyesreferencia/PDF/2/0041-2011.pdf" TargetMode="External"/><Relationship Id="rId19" Type="http://schemas.openxmlformats.org/officeDocument/2006/relationships/hyperlink" Target="http://www.ogp.gobierno.pr/"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bvirtualogp.pr.gov/ogp/Bvirtual/leyesreferencia/PDF/2/0016-2004.pdf" TargetMode="External"/><Relationship Id="rId14" Type="http://schemas.openxmlformats.org/officeDocument/2006/relationships/hyperlink" Target="https://bvirtualogp.pr.gov/ogp/Bvirtual/leyesreferencia/PDF/2/0063-1979.pdf" TargetMode="External"/><Relationship Id="rId22" Type="http://schemas.openxmlformats.org/officeDocument/2006/relationships/hyperlink" Target="http://estado.pr.gov/es/" TargetMode="External"/><Relationship Id="rId27" Type="http://schemas.openxmlformats.org/officeDocument/2006/relationships/header" Target="header2.xml"/><Relationship Id="rId30" Type="http://schemas.openxmlformats.org/officeDocument/2006/relationships/theme" Target="theme/theme1.xml"/><Relationship Id="rId8" Type="http://schemas.openxmlformats.org/officeDocument/2006/relationships/hyperlink" Target="https://bvirtualogp.pr.gov/ogp/Bvirtual/leyesreferencia/PDF/2/0188-1998.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gp.pr.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gp.p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B58244B96AD4478931006CA01E78CB" ma:contentTypeVersion="28" ma:contentTypeDescription="Create a new document." ma:contentTypeScope="" ma:versionID="2a1804da358aa49fe8b3e8a3661cda65">
  <xsd:schema xmlns:xsd="http://www.w3.org/2001/XMLSchema" xmlns:xs="http://www.w3.org/2001/XMLSchema" xmlns:p="http://schemas.microsoft.com/office/2006/metadata/properties" xmlns:ns1="http://schemas.microsoft.com/sharepoint/v3" xmlns:ns2="11827f67-ebaf-4731-87be-ae423083ff11" xmlns:ns3="4491767d-21b1-4f2a-a104-3bbd893ca898" targetNamespace="http://schemas.microsoft.com/office/2006/metadata/properties" ma:root="true" ma:fieldsID="0fc71805f04299b5d99140f075a874e0" ns1:_="" ns2:_="" ns3:_="">
    <xsd:import namespace="http://schemas.microsoft.com/sharepoint/v3"/>
    <xsd:import namespace="11827f67-ebaf-4731-87be-ae423083ff11"/>
    <xsd:import namespace="4491767d-21b1-4f2a-a104-3bbd893ca89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827f67-ebaf-4731-87be-ae423083f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91767d-21b1-4f2a-a104-3bbd893ca89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DD3BDC-1752-4F9D-A507-4333B37C36D3}"/>
</file>

<file path=customXml/itemProps2.xml><?xml version="1.0" encoding="utf-8"?>
<ds:datastoreItem xmlns:ds="http://schemas.openxmlformats.org/officeDocument/2006/customXml" ds:itemID="{EDAF321E-F322-47CD-92BC-E900AD73C4BC}"/>
</file>

<file path=customXml/itemProps3.xml><?xml version="1.0" encoding="utf-8"?>
<ds:datastoreItem xmlns:ds="http://schemas.openxmlformats.org/officeDocument/2006/customXml" ds:itemID="{94D7D76A-7025-4589-BA70-4153C8D7E659}"/>
</file>

<file path=customXml/itemProps4.xml><?xml version="1.0" encoding="utf-8"?>
<ds:datastoreItem xmlns:ds="http://schemas.openxmlformats.org/officeDocument/2006/customXml" ds:itemID="{9D88D9D1-6AC6-4A62-A380-0C43BCD68683}"/>
</file>

<file path=customXml/itemProps5.xml><?xml version="1.0" encoding="utf-8"?>
<ds:datastoreItem xmlns:ds="http://schemas.openxmlformats.org/officeDocument/2006/customXml" ds:itemID="{52415DF7-EAAC-400B-90C3-C71B3CB32701}"/>
</file>

<file path=docProps/app.xml><?xml version="1.0" encoding="utf-8"?>
<Properties xmlns="http://schemas.openxmlformats.org/officeDocument/2006/extended-properties" xmlns:vt="http://schemas.openxmlformats.org/officeDocument/2006/docPropsVTypes">
  <Template>Normal</Template>
  <TotalTime>78</TotalTime>
  <Pages>11</Pages>
  <Words>5184</Words>
  <Characters>28513</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“Ley de Administración de Documentos Públicos de Puerto Rico”  [Ley Núm. 5 de 8 de diciembre de 1955, según enmendada]</vt:lpstr>
    </vt:vector>
  </TitlesOfParts>
  <Company/>
  <LinksUpToDate>false</LinksUpToDate>
  <CharactersWithSpaces>33630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Administración de Documentos Públicos de Puerto Rico”  [Ley Núm. 5 de 8 de diciembre de 1955, según enmendada]</dc:title>
  <dc:subject>Leyes Orgánicas</dc:subject>
  <dc:creator>Bibliotecario OGP</dc:creator>
  <cp:lastModifiedBy>Isaias Pecho Murazzi</cp:lastModifiedBy>
  <cp:revision>7</cp:revision>
  <cp:lastPrinted>2020-06-30T21:30:00Z</cp:lastPrinted>
  <dcterms:created xsi:type="dcterms:W3CDTF">2018-08-28T20:41:00Z</dcterms:created>
  <dcterms:modified xsi:type="dcterms:W3CDTF">2020-06-30T21:52:00Z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0x0101006AB58244B96AD4478931006CA01E78CB</vt:lpwstr>
  </property>
  <property fmtid="{D5CDD505-2E9C-101B-9397-08002B2CF9AE}" pid="3" name="RcaPageId">
    <vt:lpwstr>679c36fd-53c2-4654-bb39-d6c9508b25e6|c1d4fdb8-1785-4002-90f3-51458877f88c|9e0d51cd-57e9-45a4-b2c6-782867623c9f</vt:lpwstr>
  </property>
</Properties>
</file>